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7236C" w14:textId="77777777" w:rsidR="00795EC5" w:rsidRDefault="00795EC5" w:rsidP="00795EC5">
      <w:pPr>
        <w:pStyle w:val="Sidhuvud"/>
        <w:tabs>
          <w:tab w:val="clear" w:pos="3402"/>
          <w:tab w:val="clear" w:pos="4536"/>
          <w:tab w:val="clear" w:pos="9072"/>
          <w:tab w:val="left" w:pos="5292"/>
        </w:tabs>
      </w:pPr>
      <w:r>
        <w:rPr>
          <w:lang w:bidi="ar-SA"/>
        </w:rPr>
        <w:t xml:space="preserve">Datum: </w:t>
      </w:r>
      <w:r>
        <w:t>2021-03-22</w:t>
      </w:r>
    </w:p>
    <w:p w14:paraId="6E573B9F" w14:textId="77777777" w:rsidR="00795EC5" w:rsidRDefault="00795EC5" w:rsidP="006D0CC9">
      <w:pPr>
        <w:rPr>
          <w:lang w:bidi="ar-SA"/>
        </w:rPr>
      </w:pPr>
    </w:p>
    <w:p w14:paraId="1C271819" w14:textId="2EE5B2D7" w:rsidR="006D0CC9" w:rsidRDefault="00B03340" w:rsidP="006D0CC9">
      <w:pPr>
        <w:rPr>
          <w:lang w:bidi="ar-SA"/>
        </w:rPr>
      </w:pPr>
      <w:r>
        <w:rPr>
          <w:lang w:bidi="ar-SA"/>
        </w:rPr>
        <w:t>Till Elin Almqvist, Statssekreterare Socialdepartementet</w:t>
      </w:r>
      <w:r w:rsidR="006D0CC9">
        <w:rPr>
          <w:lang w:bidi="ar-SA"/>
        </w:rPr>
        <w:br/>
      </w:r>
      <w:r w:rsidR="002874C5">
        <w:t xml:space="preserve">Vår referens: </w:t>
      </w:r>
      <w:hyperlink r:id="rId11" w:history="1">
        <w:r w:rsidR="00B049CE" w:rsidRPr="00551362">
          <w:rPr>
            <w:rStyle w:val="Hyperlnk"/>
            <w:lang w:bidi="ar-SA"/>
          </w:rPr>
          <w:t>mia.ahlgren@funktionsratt.se</w:t>
        </w:r>
      </w:hyperlink>
      <w:r w:rsidR="006D0CC9">
        <w:rPr>
          <w:lang w:bidi="ar-SA"/>
        </w:rPr>
        <w:t xml:space="preserve"> </w:t>
      </w:r>
    </w:p>
    <w:p w14:paraId="31342815" w14:textId="77777777" w:rsidR="006D0CC9" w:rsidRDefault="006D0CC9" w:rsidP="00DD7BC8">
      <w:pPr>
        <w:pStyle w:val="Rubrik1"/>
        <w:rPr>
          <w:rFonts w:eastAsia="Times New Roman"/>
          <w:bCs/>
          <w:kern w:val="32"/>
          <w:sz w:val="24"/>
          <w:szCs w:val="32"/>
          <w:lang w:bidi="ar-SA"/>
        </w:rPr>
      </w:pPr>
    </w:p>
    <w:p w14:paraId="7747CF7C" w14:textId="717F5D95" w:rsidR="00DD7BC8" w:rsidRPr="00DD7BC8" w:rsidRDefault="00B03340" w:rsidP="00DD7BC8">
      <w:pPr>
        <w:pStyle w:val="Rubrik1"/>
        <w:rPr>
          <w:rFonts w:eastAsia="Times New Roman"/>
          <w:bCs/>
          <w:kern w:val="32"/>
          <w:sz w:val="24"/>
          <w:szCs w:val="32"/>
          <w:lang w:bidi="ar-SA"/>
        </w:rPr>
      </w:pPr>
      <w:r>
        <w:rPr>
          <w:rFonts w:eastAsia="Times New Roman"/>
          <w:bCs/>
          <w:kern w:val="32"/>
          <w:sz w:val="24"/>
          <w:szCs w:val="32"/>
          <w:lang w:bidi="ar-SA"/>
        </w:rPr>
        <w:t>Angående</w:t>
      </w:r>
      <w:r w:rsidR="00630326">
        <w:rPr>
          <w:rFonts w:eastAsia="Times New Roman"/>
          <w:bCs/>
          <w:kern w:val="32"/>
          <w:sz w:val="24"/>
          <w:szCs w:val="32"/>
          <w:lang w:bidi="ar-SA"/>
        </w:rPr>
        <w:t xml:space="preserve"> dialog om</w:t>
      </w:r>
      <w:r>
        <w:rPr>
          <w:rFonts w:eastAsia="Times New Roman"/>
          <w:bCs/>
          <w:kern w:val="32"/>
          <w:sz w:val="24"/>
          <w:szCs w:val="32"/>
          <w:lang w:bidi="ar-SA"/>
        </w:rPr>
        <w:t xml:space="preserve"> </w:t>
      </w:r>
    </w:p>
    <w:p w14:paraId="2F87E6BD" w14:textId="094813F3" w:rsidR="00740689" w:rsidRPr="00A06120" w:rsidRDefault="00B03340" w:rsidP="00A06120">
      <w:pPr>
        <w:pStyle w:val="Rubrik1"/>
      </w:pPr>
      <w:r>
        <w:t>Styrning och uppföljning av funktionsrättspolitiken</w:t>
      </w:r>
    </w:p>
    <w:p w14:paraId="3845E07B" w14:textId="77777777" w:rsidR="006D0CC9" w:rsidRDefault="006D0CC9" w:rsidP="00A06120">
      <w:pPr>
        <w:pStyle w:val="Rubrik2"/>
        <w:rPr>
          <w:lang w:bidi="ar-SA"/>
        </w:rPr>
      </w:pPr>
    </w:p>
    <w:p w14:paraId="61B5247F" w14:textId="064FE6AE" w:rsidR="00B03340" w:rsidRDefault="00B03340" w:rsidP="00A017BE">
      <w:pPr>
        <w:rPr>
          <w:lang w:eastAsia="sv-SE"/>
        </w:rPr>
      </w:pPr>
      <w:r>
        <w:rPr>
          <w:lang w:eastAsia="sv-SE"/>
        </w:rPr>
        <w:t>Hej Elin</w:t>
      </w:r>
    </w:p>
    <w:p w14:paraId="191C4963" w14:textId="77777777" w:rsidR="00B03340" w:rsidRDefault="00B03340" w:rsidP="00A017BE">
      <w:pPr>
        <w:rPr>
          <w:lang w:eastAsia="sv-SE"/>
        </w:rPr>
      </w:pPr>
    </w:p>
    <w:p w14:paraId="31274273" w14:textId="65C45942" w:rsidR="00B049CE" w:rsidRPr="009E3595" w:rsidRDefault="00B03340" w:rsidP="00A017BE">
      <w:pPr>
        <w:rPr>
          <w:rFonts w:ascii="Calibri" w:eastAsiaTheme="minorHAnsi" w:hAnsi="Calibri"/>
          <w:color w:val="548235"/>
          <w:sz w:val="22"/>
          <w:szCs w:val="22"/>
          <w:lang w:bidi="ar-SA"/>
        </w:rPr>
      </w:pPr>
      <w:r>
        <w:rPr>
          <w:lang w:eastAsia="sv-SE"/>
        </w:rPr>
        <w:t xml:space="preserve">Varmt tack för inbjudan till ett möte om styrning och uppföljning av funktionsrättspolitiken som vi hade efterfrågat i kontakt med tjänstemän på Socialdepartementet. </w:t>
      </w:r>
      <w:r w:rsidR="009E3595" w:rsidRPr="009E3595">
        <w:t>Vi hade gärna på förhand tagit del av upplägget av mötet och fått information om innehållet så att vi hade kunnat förbereda oss bättre. Men vi ser förstås mycket positivt på detta som ett första möte.</w:t>
      </w:r>
      <w:r w:rsidR="009E3595" w:rsidRPr="009E3595">
        <w:t xml:space="preserve"> </w:t>
      </w:r>
      <w:r w:rsidRPr="009E3595">
        <w:rPr>
          <w:lang w:eastAsia="sv-SE"/>
        </w:rPr>
        <w:t>Vi vill gä</w:t>
      </w:r>
      <w:r>
        <w:rPr>
          <w:lang w:eastAsia="sv-SE"/>
        </w:rPr>
        <w:t>rna fortsätta dialogen</w:t>
      </w:r>
      <w:r w:rsidR="00C26C3B">
        <w:rPr>
          <w:lang w:eastAsia="sv-SE"/>
        </w:rPr>
        <w:t xml:space="preserve"> kring konkreta frågeställningar</w:t>
      </w:r>
      <w:r>
        <w:rPr>
          <w:lang w:eastAsia="sv-SE"/>
        </w:rPr>
        <w:t xml:space="preserve"> och bidra med svar på några av de frågeställningar du lyfte på mötet den 17 mars.</w:t>
      </w:r>
    </w:p>
    <w:p w14:paraId="6F8B4B7D" w14:textId="4DDBDD51" w:rsidR="00B03340" w:rsidRDefault="00B03340" w:rsidP="00A017BE">
      <w:pPr>
        <w:rPr>
          <w:lang w:eastAsia="sv-SE"/>
        </w:rPr>
      </w:pPr>
    </w:p>
    <w:p w14:paraId="42298E07" w14:textId="3BFD6CC3" w:rsidR="00CA39FD" w:rsidRDefault="00C26C3B" w:rsidP="00A017BE">
      <w:pPr>
        <w:rPr>
          <w:lang w:eastAsia="sv-SE"/>
        </w:rPr>
      </w:pPr>
      <w:r>
        <w:rPr>
          <w:lang w:eastAsia="sv-SE"/>
        </w:rPr>
        <w:t>Vi</w:t>
      </w:r>
      <w:r w:rsidR="00B03340">
        <w:rPr>
          <w:lang w:eastAsia="sv-SE"/>
        </w:rPr>
        <w:t xml:space="preserve"> är </w:t>
      </w:r>
      <w:r w:rsidR="00CE5C0C">
        <w:rPr>
          <w:lang w:eastAsia="sv-SE"/>
        </w:rPr>
        <w:t xml:space="preserve">framför </w:t>
      </w:r>
      <w:proofErr w:type="spellStart"/>
      <w:r w:rsidR="00CE5C0C">
        <w:rPr>
          <w:lang w:eastAsia="sv-SE"/>
        </w:rPr>
        <w:t>allat</w:t>
      </w:r>
      <w:proofErr w:type="spellEnd"/>
      <w:r w:rsidR="00CE5C0C">
        <w:rPr>
          <w:lang w:eastAsia="sv-SE"/>
        </w:rPr>
        <w:t xml:space="preserve"> </w:t>
      </w:r>
      <w:r w:rsidR="00B03340">
        <w:rPr>
          <w:lang w:eastAsia="sv-SE"/>
        </w:rPr>
        <w:t xml:space="preserve">glada att såväl </w:t>
      </w:r>
      <w:r w:rsidR="002874C5">
        <w:rPr>
          <w:lang w:eastAsia="sv-SE"/>
        </w:rPr>
        <w:t xml:space="preserve">vårt </w:t>
      </w:r>
      <w:hyperlink r:id="rId12" w:history="1">
        <w:r w:rsidR="002874C5">
          <w:rPr>
            <w:rStyle w:val="Hyperlnk"/>
            <w:lang w:eastAsia="sv-SE"/>
          </w:rPr>
          <w:t>r</w:t>
        </w:r>
        <w:r w:rsidR="002874C5" w:rsidRPr="002874C5">
          <w:rPr>
            <w:rStyle w:val="Hyperlnk"/>
            <w:lang w:eastAsia="sv-SE"/>
          </w:rPr>
          <w:t>emissvar</w:t>
        </w:r>
      </w:hyperlink>
      <w:r w:rsidR="00262256">
        <w:rPr>
          <w:lang w:eastAsia="sv-SE"/>
        </w:rPr>
        <w:t xml:space="preserve"> som </w:t>
      </w:r>
      <w:r w:rsidR="002874C5" w:rsidRPr="002874C5">
        <w:rPr>
          <w:lang w:eastAsia="sv-SE"/>
        </w:rPr>
        <w:t xml:space="preserve">kompletterades med </w:t>
      </w:r>
      <w:hyperlink r:id="rId13" w:history="1">
        <w:r w:rsidR="002874C5" w:rsidRPr="002874C5">
          <w:rPr>
            <w:rStyle w:val="Hyperlnk"/>
            <w:lang w:eastAsia="sv-SE"/>
          </w:rPr>
          <w:t>konkreta åtgärdsförslag</w:t>
        </w:r>
      </w:hyperlink>
      <w:r w:rsidR="00262256">
        <w:rPr>
          <w:lang w:eastAsia="sv-SE"/>
        </w:rPr>
        <w:t xml:space="preserve"> 2019</w:t>
      </w:r>
      <w:r w:rsidR="00B03340">
        <w:rPr>
          <w:lang w:eastAsia="sv-SE"/>
        </w:rPr>
        <w:t>, inklusive rapporten Respekt för rättigheter</w:t>
      </w:r>
      <w:r w:rsidR="00262256">
        <w:rPr>
          <w:lang w:eastAsia="sv-SE"/>
        </w:rPr>
        <w:t xml:space="preserve"> som kom i slutet av det året</w:t>
      </w:r>
      <w:r>
        <w:rPr>
          <w:lang w:eastAsia="sv-SE"/>
        </w:rPr>
        <w:t>,</w:t>
      </w:r>
      <w:r w:rsidR="00B03340">
        <w:rPr>
          <w:lang w:eastAsia="sv-SE"/>
        </w:rPr>
        <w:t xml:space="preserve"> </w:t>
      </w:r>
      <w:r w:rsidR="00262256">
        <w:rPr>
          <w:lang w:eastAsia="sv-SE"/>
        </w:rPr>
        <w:t xml:space="preserve">finns på ert bord och </w:t>
      </w:r>
      <w:r w:rsidR="00B03340">
        <w:rPr>
          <w:lang w:eastAsia="sv-SE"/>
        </w:rPr>
        <w:t xml:space="preserve">utgör en viktig del av underlaget för beredningen av </w:t>
      </w:r>
      <w:r w:rsidR="00977381">
        <w:rPr>
          <w:lang w:eastAsia="sv-SE"/>
        </w:rPr>
        <w:t>Styrkraft</w:t>
      </w:r>
      <w:r w:rsidR="00B03340">
        <w:rPr>
          <w:lang w:eastAsia="sv-SE"/>
        </w:rPr>
        <w:t>.</w:t>
      </w:r>
      <w:r>
        <w:rPr>
          <w:lang w:eastAsia="sv-SE"/>
        </w:rPr>
        <w:t xml:space="preserve"> </w:t>
      </w:r>
    </w:p>
    <w:p w14:paraId="125AE66C" w14:textId="77777777" w:rsidR="00CA39FD" w:rsidRDefault="00CA39FD" w:rsidP="00A017BE">
      <w:pPr>
        <w:rPr>
          <w:lang w:eastAsia="sv-SE"/>
        </w:rPr>
      </w:pPr>
    </w:p>
    <w:p w14:paraId="2902E9BF" w14:textId="583B6E57" w:rsidR="00C26C3B" w:rsidRDefault="00C26C3B" w:rsidP="00A017BE">
      <w:pPr>
        <w:rPr>
          <w:lang w:eastAsia="sv-SE"/>
        </w:rPr>
      </w:pPr>
      <w:r>
        <w:rPr>
          <w:lang w:eastAsia="sv-SE"/>
        </w:rPr>
        <w:t>Pandemin har avslöjat och förvärrat flera av de hinder i samhället som fanns redan innan.</w:t>
      </w:r>
      <w:r w:rsidR="00F01CEE">
        <w:rPr>
          <w:lang w:eastAsia="sv-SE"/>
        </w:rPr>
        <w:t xml:space="preserve"> FN betonade tidigt vikten av att prioritera rättigheter för personer med funktionsnedsättning </w:t>
      </w:r>
      <w:r w:rsidR="00F75F01">
        <w:rPr>
          <w:lang w:eastAsia="sv-SE"/>
        </w:rPr>
        <w:t xml:space="preserve">i arbetet med att bygga ett bättre </w:t>
      </w:r>
      <w:r w:rsidR="003959A7">
        <w:rPr>
          <w:lang w:eastAsia="sv-SE"/>
        </w:rPr>
        <w:t xml:space="preserve">inkluderande </w:t>
      </w:r>
      <w:r w:rsidR="00F75F01">
        <w:rPr>
          <w:lang w:eastAsia="sv-SE"/>
        </w:rPr>
        <w:t xml:space="preserve">samhälle </w:t>
      </w:r>
      <w:r w:rsidR="003959A7">
        <w:rPr>
          <w:lang w:eastAsia="sv-SE"/>
        </w:rPr>
        <w:t xml:space="preserve">efter Corona, det som kallas </w:t>
      </w:r>
      <w:r w:rsidR="00F75F01">
        <w:rPr>
          <w:lang w:eastAsia="sv-SE"/>
        </w:rPr>
        <w:t>”</w:t>
      </w:r>
      <w:proofErr w:type="spellStart"/>
      <w:r w:rsidR="00F75F01">
        <w:rPr>
          <w:lang w:eastAsia="sv-SE"/>
        </w:rPr>
        <w:t>Build</w:t>
      </w:r>
      <w:proofErr w:type="spellEnd"/>
      <w:r w:rsidR="00F75F01">
        <w:rPr>
          <w:lang w:eastAsia="sv-SE"/>
        </w:rPr>
        <w:t xml:space="preserve"> back </w:t>
      </w:r>
      <w:proofErr w:type="spellStart"/>
      <w:r w:rsidR="00F75F01">
        <w:rPr>
          <w:lang w:eastAsia="sv-SE"/>
        </w:rPr>
        <w:t>better</w:t>
      </w:r>
      <w:proofErr w:type="spellEnd"/>
      <w:r w:rsidR="00F75F01">
        <w:rPr>
          <w:lang w:eastAsia="sv-SE"/>
        </w:rPr>
        <w:t>”</w:t>
      </w:r>
      <w:r w:rsidR="006B69B7">
        <w:rPr>
          <w:lang w:eastAsia="sv-SE"/>
        </w:rPr>
        <w:t xml:space="preserve">. </w:t>
      </w:r>
      <w:r w:rsidR="003959A7">
        <w:rPr>
          <w:lang w:eastAsia="sv-SE"/>
        </w:rPr>
        <w:t>Därför är b</w:t>
      </w:r>
      <w:r>
        <w:rPr>
          <w:lang w:eastAsia="sv-SE"/>
        </w:rPr>
        <w:t xml:space="preserve">ehovet av </w:t>
      </w:r>
      <w:r w:rsidRPr="006B69B7">
        <w:rPr>
          <w:b/>
          <w:bCs/>
          <w:lang w:eastAsia="sv-SE"/>
        </w:rPr>
        <w:t>en insatsstyrka</w:t>
      </w:r>
      <w:r>
        <w:rPr>
          <w:lang w:eastAsia="sv-SE"/>
        </w:rPr>
        <w:t xml:space="preserve"> med kompetent sammansättning som vi beskrev i remissvaret ännu viktigare för att en återuppbyggnad som står emot kriser och återskapar förtroendet för samhällskontraktet där våra medlemmar med mångfalden av variationer blir rättighetsbärare fullt ut.</w:t>
      </w:r>
    </w:p>
    <w:p w14:paraId="19437449" w14:textId="4BD0DC27" w:rsidR="00EC4B2A" w:rsidRDefault="00EC4B2A" w:rsidP="00A017BE">
      <w:pPr>
        <w:rPr>
          <w:lang w:eastAsia="sv-SE"/>
        </w:rPr>
      </w:pPr>
    </w:p>
    <w:p w14:paraId="1444064C" w14:textId="26F2596A" w:rsidR="00C26C3B" w:rsidRDefault="00C26C3B" w:rsidP="00C26C3B">
      <w:pPr>
        <w:pStyle w:val="Rubrik2"/>
        <w:rPr>
          <w:lang w:eastAsia="sv-SE"/>
        </w:rPr>
      </w:pPr>
      <w:r>
        <w:rPr>
          <w:lang w:eastAsia="sv-SE"/>
        </w:rPr>
        <w:t xml:space="preserve">Prioriteringar </w:t>
      </w:r>
      <w:r w:rsidR="009E150F">
        <w:rPr>
          <w:lang w:eastAsia="sv-SE"/>
        </w:rPr>
        <w:t>i styrning och ansvar</w:t>
      </w:r>
    </w:p>
    <w:p w14:paraId="2C1422FF" w14:textId="3756B9C5" w:rsidR="001F04A9" w:rsidRDefault="00C26C3B" w:rsidP="00A017BE">
      <w:pPr>
        <w:rPr>
          <w:lang w:eastAsia="sv-SE"/>
        </w:rPr>
      </w:pPr>
      <w:r>
        <w:rPr>
          <w:lang w:eastAsia="sv-SE"/>
        </w:rPr>
        <w:t xml:space="preserve">På mötet den 17 mars lyftes frågor om prioriteringar och om </w:t>
      </w:r>
      <w:r w:rsidR="00795EC5">
        <w:rPr>
          <w:lang w:eastAsia="sv-SE"/>
        </w:rPr>
        <w:t xml:space="preserve">strategiska myndigheter. </w:t>
      </w:r>
      <w:r w:rsidR="00A75716">
        <w:rPr>
          <w:lang w:eastAsia="sv-SE"/>
        </w:rPr>
        <w:t xml:space="preserve">Våra skriftliga inspel från 2019 är förstås fortfarande relevanta, men vi försöker här komplettera </w:t>
      </w:r>
      <w:r w:rsidR="001F04A9">
        <w:rPr>
          <w:lang w:eastAsia="sv-SE"/>
        </w:rPr>
        <w:t>och aktualisera</w:t>
      </w:r>
      <w:r w:rsidR="00D71DBC">
        <w:rPr>
          <w:lang w:eastAsia="sv-SE"/>
        </w:rPr>
        <w:t xml:space="preserve">. Förhoppningsvis </w:t>
      </w:r>
      <w:r w:rsidR="00DF3DC4">
        <w:rPr>
          <w:lang w:eastAsia="sv-SE"/>
        </w:rPr>
        <w:t>punkterna ligga till grund för</w:t>
      </w:r>
      <w:r w:rsidR="00D71DBC">
        <w:rPr>
          <w:lang w:eastAsia="sv-SE"/>
        </w:rPr>
        <w:t xml:space="preserve"> fortsatt dialog.</w:t>
      </w:r>
    </w:p>
    <w:p w14:paraId="408923DE" w14:textId="6831C587" w:rsidR="006F2BCB" w:rsidRDefault="006F2BCB" w:rsidP="00A017BE">
      <w:pPr>
        <w:rPr>
          <w:lang w:eastAsia="sv-SE"/>
        </w:rPr>
      </w:pPr>
    </w:p>
    <w:p w14:paraId="5873A9A1" w14:textId="0D4AFE17" w:rsidR="006F2BCB" w:rsidRDefault="006F2BCB" w:rsidP="00A017BE">
      <w:pPr>
        <w:rPr>
          <w:lang w:eastAsia="sv-SE"/>
        </w:rPr>
      </w:pPr>
      <w:r>
        <w:rPr>
          <w:lang w:eastAsia="sv-SE"/>
        </w:rPr>
        <w:t xml:space="preserve">Vi hoppas att en oberoende institution för mänskliga rättigheter med en </w:t>
      </w:r>
      <w:proofErr w:type="spellStart"/>
      <w:r>
        <w:rPr>
          <w:lang w:eastAsia="sv-SE"/>
        </w:rPr>
        <w:t>resurstark</w:t>
      </w:r>
      <w:proofErr w:type="spellEnd"/>
      <w:r>
        <w:rPr>
          <w:lang w:eastAsia="sv-SE"/>
        </w:rPr>
        <w:t xml:space="preserve"> del för uppdraget att granska </w:t>
      </w:r>
      <w:r w:rsidR="00705E0E">
        <w:rPr>
          <w:lang w:eastAsia="sv-SE"/>
        </w:rPr>
        <w:t xml:space="preserve">genomförande av funktionsrättskonventionen där vi har en tydlig roll. Men institutet är bara en </w:t>
      </w:r>
      <w:r w:rsidR="00586ADA">
        <w:rPr>
          <w:lang w:eastAsia="sv-SE"/>
        </w:rPr>
        <w:t xml:space="preserve">del av artikel 33. Det behövs </w:t>
      </w:r>
      <w:r w:rsidR="000D7CF9">
        <w:rPr>
          <w:lang w:eastAsia="sv-SE"/>
        </w:rPr>
        <w:t>fl</w:t>
      </w:r>
      <w:r w:rsidR="00586ADA">
        <w:rPr>
          <w:lang w:eastAsia="sv-SE"/>
        </w:rPr>
        <w:t>er åtgärder.</w:t>
      </w:r>
    </w:p>
    <w:p w14:paraId="4D03B614" w14:textId="226CFDDA" w:rsidR="00D71DBC" w:rsidRDefault="00D71DBC" w:rsidP="00A017BE">
      <w:pPr>
        <w:rPr>
          <w:lang w:eastAsia="sv-SE"/>
        </w:rPr>
      </w:pPr>
    </w:p>
    <w:p w14:paraId="617638F7" w14:textId="103E7A42" w:rsidR="00D71DBC" w:rsidRDefault="00D71DBC" w:rsidP="00285352">
      <w:pPr>
        <w:pStyle w:val="Liststycke"/>
        <w:numPr>
          <w:ilvl w:val="0"/>
          <w:numId w:val="6"/>
        </w:numPr>
        <w:rPr>
          <w:lang w:eastAsia="sv-SE"/>
        </w:rPr>
      </w:pPr>
      <w:r>
        <w:rPr>
          <w:lang w:eastAsia="sv-SE"/>
        </w:rPr>
        <w:lastRenderedPageBreak/>
        <w:t>Byt</w:t>
      </w:r>
      <w:r w:rsidR="00795EC5">
        <w:rPr>
          <w:lang w:eastAsia="sv-SE"/>
        </w:rPr>
        <w:t xml:space="preserve"> namn till </w:t>
      </w:r>
      <w:r w:rsidR="00795EC5" w:rsidRPr="00285352">
        <w:rPr>
          <w:b/>
          <w:bCs/>
          <w:lang w:eastAsia="sv-SE"/>
        </w:rPr>
        <w:t>funktionsrättspolitik</w:t>
      </w:r>
      <w:r w:rsidR="00795EC5">
        <w:rPr>
          <w:lang w:eastAsia="sv-SE"/>
        </w:rPr>
        <w:t xml:space="preserve"> </w:t>
      </w:r>
      <w:r>
        <w:rPr>
          <w:lang w:eastAsia="sv-SE"/>
        </w:rPr>
        <w:t xml:space="preserve">–det handlar om tvärpolitiskt ansvar baserat på rättigheter, inte bara </w:t>
      </w:r>
      <w:r w:rsidR="00941F40">
        <w:rPr>
          <w:lang w:eastAsia="sv-SE"/>
        </w:rPr>
        <w:t>sociala</w:t>
      </w:r>
      <w:r w:rsidR="0012565A">
        <w:rPr>
          <w:lang w:eastAsia="sv-SE"/>
        </w:rPr>
        <w:t xml:space="preserve"> frågor</w:t>
      </w:r>
      <w:r w:rsidR="00FB52A3">
        <w:rPr>
          <w:lang w:eastAsia="sv-SE"/>
        </w:rPr>
        <w:t>.</w:t>
      </w:r>
    </w:p>
    <w:p w14:paraId="42AEDDC9" w14:textId="7C8760B4" w:rsidR="00EC449A" w:rsidRDefault="00FB52A3" w:rsidP="00285352">
      <w:pPr>
        <w:pStyle w:val="Liststycke"/>
        <w:numPr>
          <w:ilvl w:val="0"/>
          <w:numId w:val="6"/>
        </w:numPr>
        <w:rPr>
          <w:lang w:eastAsia="sv-SE"/>
        </w:rPr>
      </w:pPr>
      <w:r w:rsidRPr="00285352">
        <w:rPr>
          <w:b/>
          <w:bCs/>
          <w:lang w:eastAsia="sv-SE"/>
        </w:rPr>
        <w:t>Samla samordningsansvar</w:t>
      </w:r>
      <w:r>
        <w:rPr>
          <w:lang w:eastAsia="sv-SE"/>
        </w:rPr>
        <w:t xml:space="preserve"> för mänskliga rättigheter i Regeringskansliet</w:t>
      </w:r>
      <w:r w:rsidR="00487E09">
        <w:rPr>
          <w:lang w:eastAsia="sv-SE"/>
        </w:rPr>
        <w:t>, inklusive Funktionsrätt</w:t>
      </w:r>
      <w:r>
        <w:rPr>
          <w:lang w:eastAsia="sv-SE"/>
        </w:rPr>
        <w:t xml:space="preserve"> och ge det högre status</w:t>
      </w:r>
      <w:r w:rsidR="009E150F">
        <w:rPr>
          <w:lang w:eastAsia="sv-SE"/>
        </w:rPr>
        <w:t xml:space="preserve">. </w:t>
      </w:r>
      <w:r w:rsidR="00EC449A">
        <w:rPr>
          <w:lang w:eastAsia="sv-SE"/>
        </w:rPr>
        <w:t>OBS koppla</w:t>
      </w:r>
      <w:r w:rsidR="00910878">
        <w:rPr>
          <w:lang w:eastAsia="sv-SE"/>
        </w:rPr>
        <w:t xml:space="preserve"> till </w:t>
      </w:r>
      <w:proofErr w:type="spellStart"/>
      <w:r w:rsidR="00910878">
        <w:rPr>
          <w:lang w:eastAsia="sv-SE"/>
        </w:rPr>
        <w:t>l</w:t>
      </w:r>
      <w:r w:rsidR="00EC449A">
        <w:rPr>
          <w:lang w:eastAsia="sv-SE"/>
        </w:rPr>
        <w:t>änstyre</w:t>
      </w:r>
      <w:r w:rsidR="00910878">
        <w:rPr>
          <w:lang w:eastAsia="sv-SE"/>
        </w:rPr>
        <w:t>ls</w:t>
      </w:r>
      <w:r w:rsidR="00EC449A">
        <w:rPr>
          <w:lang w:eastAsia="sv-SE"/>
        </w:rPr>
        <w:t>er</w:t>
      </w:r>
      <w:proofErr w:type="spellEnd"/>
      <w:r w:rsidR="00EC449A">
        <w:rPr>
          <w:lang w:eastAsia="sv-SE"/>
        </w:rPr>
        <w:t xml:space="preserve"> f</w:t>
      </w:r>
      <w:r w:rsidR="00910878">
        <w:rPr>
          <w:lang w:eastAsia="sv-SE"/>
        </w:rPr>
        <w:t>ör likhet över landet.</w:t>
      </w:r>
    </w:p>
    <w:p w14:paraId="6BBF444B" w14:textId="11A6AFB1" w:rsidR="009E150F" w:rsidRDefault="009E150F" w:rsidP="00285352">
      <w:pPr>
        <w:pStyle w:val="Liststycke"/>
        <w:numPr>
          <w:ilvl w:val="0"/>
          <w:numId w:val="6"/>
        </w:numPr>
        <w:rPr>
          <w:lang w:eastAsia="sv-SE"/>
        </w:rPr>
      </w:pPr>
      <w:r>
        <w:rPr>
          <w:lang w:eastAsia="sv-SE"/>
        </w:rPr>
        <w:t xml:space="preserve">Ändra i </w:t>
      </w:r>
      <w:r w:rsidRPr="001A0723">
        <w:rPr>
          <w:b/>
          <w:bCs/>
          <w:lang w:eastAsia="sv-SE"/>
        </w:rPr>
        <w:t>kommittéförordningen</w:t>
      </w:r>
      <w:r>
        <w:rPr>
          <w:lang w:eastAsia="sv-SE"/>
        </w:rPr>
        <w:t xml:space="preserve"> så att utredningar måste göra </w:t>
      </w:r>
      <w:proofErr w:type="spellStart"/>
      <w:r>
        <w:rPr>
          <w:lang w:eastAsia="sv-SE"/>
        </w:rPr>
        <w:t>intersektionella</w:t>
      </w:r>
      <w:proofErr w:type="spellEnd"/>
      <w:r>
        <w:rPr>
          <w:lang w:eastAsia="sv-SE"/>
        </w:rPr>
        <w:t xml:space="preserve"> funktionsrättskonsekvensanalyser (då kommer alla med) med utgångspunkt i universell utformning.</w:t>
      </w:r>
    </w:p>
    <w:p w14:paraId="31C0E1DD" w14:textId="07909730" w:rsidR="00F00A89" w:rsidRDefault="009E150F" w:rsidP="00285352">
      <w:pPr>
        <w:pStyle w:val="Liststycke"/>
        <w:numPr>
          <w:ilvl w:val="0"/>
          <w:numId w:val="6"/>
        </w:numPr>
        <w:rPr>
          <w:lang w:eastAsia="sv-SE"/>
        </w:rPr>
      </w:pPr>
      <w:r>
        <w:rPr>
          <w:lang w:eastAsia="sv-SE"/>
        </w:rPr>
        <w:t xml:space="preserve">Inrätta en särskild </w:t>
      </w:r>
      <w:r w:rsidRPr="00285352">
        <w:rPr>
          <w:b/>
          <w:bCs/>
          <w:lang w:eastAsia="sv-SE"/>
        </w:rPr>
        <w:t>kompetent insatsstyrka</w:t>
      </w:r>
      <w:r>
        <w:rPr>
          <w:lang w:eastAsia="sv-SE"/>
        </w:rPr>
        <w:t xml:space="preserve"> i </w:t>
      </w:r>
      <w:proofErr w:type="gramStart"/>
      <w:r>
        <w:rPr>
          <w:lang w:eastAsia="sv-SE"/>
        </w:rPr>
        <w:t>regeringskansliet</w:t>
      </w:r>
      <w:proofErr w:type="gramEnd"/>
      <w:r>
        <w:rPr>
          <w:lang w:eastAsia="sv-SE"/>
        </w:rPr>
        <w:t xml:space="preserve"> som får arbeta utifrån </w:t>
      </w:r>
      <w:r w:rsidR="00F00A89">
        <w:rPr>
          <w:lang w:eastAsia="sv-SE"/>
        </w:rPr>
        <w:t xml:space="preserve">en </w:t>
      </w:r>
      <w:r w:rsidR="00F00A89" w:rsidRPr="00285352">
        <w:rPr>
          <w:b/>
          <w:bCs/>
          <w:lang w:eastAsia="sv-SE"/>
        </w:rPr>
        <w:t xml:space="preserve">tvåspårsstrategi </w:t>
      </w:r>
      <w:r w:rsidR="00F00A89">
        <w:rPr>
          <w:lang w:eastAsia="sv-SE"/>
        </w:rPr>
        <w:t>– med extra fokus på inkludering</w:t>
      </w:r>
      <w:r w:rsidR="00DB353A">
        <w:rPr>
          <w:lang w:eastAsia="sv-SE"/>
        </w:rPr>
        <w:t xml:space="preserve"> i olika politikområden</w:t>
      </w:r>
      <w:r w:rsidR="00977E8A">
        <w:rPr>
          <w:lang w:eastAsia="sv-SE"/>
        </w:rPr>
        <w:t xml:space="preserve"> på olika </w:t>
      </w:r>
      <w:proofErr w:type="spellStart"/>
      <w:r w:rsidR="00977E8A">
        <w:rPr>
          <w:lang w:eastAsia="sv-SE"/>
        </w:rPr>
        <w:t>departemen</w:t>
      </w:r>
      <w:proofErr w:type="spellEnd"/>
      <w:r w:rsidR="00DB353A">
        <w:rPr>
          <w:lang w:eastAsia="sv-SE"/>
        </w:rPr>
        <w:t xml:space="preserve"> där vi är involverade</w:t>
      </w:r>
      <w:r w:rsidR="00977E8A">
        <w:rPr>
          <w:lang w:eastAsia="sv-SE"/>
        </w:rPr>
        <w:t xml:space="preserve">. </w:t>
      </w:r>
      <w:r w:rsidR="0015355B">
        <w:rPr>
          <w:lang w:eastAsia="sv-SE"/>
        </w:rPr>
        <w:t xml:space="preserve">FN har redan börjat och EU planerar att </w:t>
      </w:r>
      <w:r w:rsidR="00487E09">
        <w:rPr>
          <w:lang w:eastAsia="sv-SE"/>
        </w:rPr>
        <w:t>göra si</w:t>
      </w:r>
      <w:r w:rsidR="00977E8A">
        <w:rPr>
          <w:lang w:eastAsia="sv-SE"/>
        </w:rPr>
        <w:t>na egna institutioner</w:t>
      </w:r>
      <w:r w:rsidR="00487E09">
        <w:rPr>
          <w:lang w:eastAsia="sv-SE"/>
        </w:rPr>
        <w:t xml:space="preserve"> till förebilder genom </w:t>
      </w:r>
      <w:r w:rsidR="003609C3">
        <w:rPr>
          <w:lang w:eastAsia="sv-SE"/>
        </w:rPr>
        <w:t>att anta strategier som vi kan berätta mer om</w:t>
      </w:r>
      <w:r w:rsidR="00977E8A">
        <w:rPr>
          <w:lang w:eastAsia="sv-SE"/>
        </w:rPr>
        <w:t>.</w:t>
      </w:r>
    </w:p>
    <w:p w14:paraId="5104D079" w14:textId="2915F293" w:rsidR="00285352" w:rsidRDefault="00285352" w:rsidP="00285352">
      <w:pPr>
        <w:pStyle w:val="Liststycke"/>
        <w:numPr>
          <w:ilvl w:val="0"/>
          <w:numId w:val="6"/>
        </w:numPr>
        <w:rPr>
          <w:lang w:eastAsia="sv-SE"/>
        </w:rPr>
      </w:pPr>
      <w:r>
        <w:rPr>
          <w:lang w:eastAsia="sv-SE"/>
        </w:rPr>
        <w:t xml:space="preserve">Se över </w:t>
      </w:r>
      <w:r w:rsidRPr="006F2BCB">
        <w:rPr>
          <w:b/>
          <w:bCs/>
          <w:lang w:eastAsia="sv-SE"/>
        </w:rPr>
        <w:t>kontaktpunkter</w:t>
      </w:r>
      <w:r>
        <w:rPr>
          <w:lang w:eastAsia="sv-SE"/>
        </w:rPr>
        <w:t xml:space="preserve">, ansvar och </w:t>
      </w:r>
      <w:proofErr w:type="gramStart"/>
      <w:r>
        <w:rPr>
          <w:lang w:eastAsia="sv-SE"/>
        </w:rPr>
        <w:t xml:space="preserve">uppföljning </w:t>
      </w:r>
      <w:r w:rsidR="00DC2538">
        <w:rPr>
          <w:lang w:eastAsia="sv-SE"/>
        </w:rPr>
        <w:t xml:space="preserve"> för</w:t>
      </w:r>
      <w:proofErr w:type="gramEnd"/>
      <w:r w:rsidR="00DC2538">
        <w:rPr>
          <w:lang w:eastAsia="sv-SE"/>
        </w:rPr>
        <w:t xml:space="preserve"> mer kunskap och </w:t>
      </w:r>
      <w:r w:rsidR="00DC2538" w:rsidRPr="006E0009">
        <w:rPr>
          <w:b/>
          <w:bCs/>
          <w:lang w:eastAsia="sv-SE"/>
        </w:rPr>
        <w:t xml:space="preserve">likhet </w:t>
      </w:r>
      <w:r w:rsidRPr="006E0009">
        <w:rPr>
          <w:b/>
          <w:bCs/>
          <w:lang w:eastAsia="sv-SE"/>
        </w:rPr>
        <w:t>över landet</w:t>
      </w:r>
      <w:r w:rsidR="00DC2538">
        <w:rPr>
          <w:lang w:eastAsia="sv-SE"/>
        </w:rPr>
        <w:t xml:space="preserve">. Det finns resurspaket för både konventionen och Agenda 2030 </w:t>
      </w:r>
      <w:r w:rsidR="006E0009">
        <w:rPr>
          <w:lang w:eastAsia="sv-SE"/>
        </w:rPr>
        <w:t xml:space="preserve">med indikatorer att </w:t>
      </w:r>
      <w:proofErr w:type="spellStart"/>
      <w:r w:rsidR="006E0009">
        <w:rPr>
          <w:lang w:eastAsia="sv-SE"/>
        </w:rPr>
        <w:t>ugår</w:t>
      </w:r>
      <w:proofErr w:type="spellEnd"/>
      <w:r w:rsidR="006E0009">
        <w:rPr>
          <w:lang w:eastAsia="sv-SE"/>
        </w:rPr>
        <w:t xml:space="preserve"> ifrån som även underlättar synergier med EU och andra länder. Det får inte vara frivilligt att delta.</w:t>
      </w:r>
    </w:p>
    <w:p w14:paraId="2679FC4D" w14:textId="41AAB8C9" w:rsidR="003609C3" w:rsidRDefault="003609C3" w:rsidP="00285352">
      <w:pPr>
        <w:pStyle w:val="Liststycke"/>
        <w:numPr>
          <w:ilvl w:val="0"/>
          <w:numId w:val="6"/>
        </w:numPr>
        <w:rPr>
          <w:lang w:eastAsia="sv-SE"/>
        </w:rPr>
      </w:pPr>
      <w:r>
        <w:rPr>
          <w:lang w:eastAsia="sv-SE"/>
        </w:rPr>
        <w:t xml:space="preserve">Tillsätt en </w:t>
      </w:r>
      <w:r w:rsidRPr="000D7CF9">
        <w:rPr>
          <w:b/>
          <w:bCs/>
          <w:lang w:eastAsia="sv-SE"/>
        </w:rPr>
        <w:t xml:space="preserve">utredning </w:t>
      </w:r>
      <w:r w:rsidR="0085732E" w:rsidRPr="000D7CF9">
        <w:rPr>
          <w:b/>
          <w:bCs/>
          <w:lang w:eastAsia="sv-SE"/>
        </w:rPr>
        <w:t xml:space="preserve">för att se över hur svensk lagstiftning </w:t>
      </w:r>
      <w:r w:rsidR="00C76C40" w:rsidRPr="000D7CF9">
        <w:rPr>
          <w:b/>
          <w:bCs/>
          <w:lang w:eastAsia="sv-SE"/>
        </w:rPr>
        <w:t>lever upp till konventionen</w:t>
      </w:r>
      <w:r w:rsidR="00C76C40">
        <w:rPr>
          <w:lang w:eastAsia="sv-SE"/>
        </w:rPr>
        <w:t xml:space="preserve">, både i författningstext och i tillämpning. En mängd utredningar har gjorts </w:t>
      </w:r>
      <w:r w:rsidR="00F43102">
        <w:rPr>
          <w:lang w:eastAsia="sv-SE"/>
        </w:rPr>
        <w:t>av Barnrättskonventionen. Det är ett akut behov av att se över lagar</w:t>
      </w:r>
      <w:r w:rsidR="00285352">
        <w:rPr>
          <w:lang w:eastAsia="sv-SE"/>
        </w:rPr>
        <w:t xml:space="preserve"> eftersom det finns flera tydliga brister som missades 2008 när Sverige ville ratificera konventionen snabbt.</w:t>
      </w:r>
      <w:r w:rsidR="00FD5069">
        <w:rPr>
          <w:lang w:eastAsia="sv-SE"/>
        </w:rPr>
        <w:t xml:space="preserve"> Viktigt med kompetens hos utredare.</w:t>
      </w:r>
    </w:p>
    <w:p w14:paraId="6E2A396D" w14:textId="4FAF0420" w:rsidR="007D79C8" w:rsidRDefault="007D79C8" w:rsidP="00285352">
      <w:pPr>
        <w:pStyle w:val="Liststycke"/>
        <w:numPr>
          <w:ilvl w:val="0"/>
          <w:numId w:val="6"/>
        </w:numPr>
        <w:rPr>
          <w:lang w:eastAsia="sv-SE"/>
        </w:rPr>
      </w:pPr>
      <w:r>
        <w:rPr>
          <w:lang w:eastAsia="sv-SE"/>
        </w:rPr>
        <w:t xml:space="preserve">Tillsätt en utredning för </w:t>
      </w:r>
      <w:r w:rsidR="0013201C">
        <w:rPr>
          <w:lang w:eastAsia="sv-SE"/>
        </w:rPr>
        <w:t xml:space="preserve">att se över behov av förstärkt </w:t>
      </w:r>
      <w:r w:rsidR="0013201C" w:rsidRPr="004B18C0">
        <w:rPr>
          <w:b/>
          <w:bCs/>
          <w:lang w:eastAsia="sv-SE"/>
        </w:rPr>
        <w:t>rättshjälp</w:t>
      </w:r>
      <w:r w:rsidR="000F0E09">
        <w:rPr>
          <w:lang w:eastAsia="sv-SE"/>
        </w:rPr>
        <w:t xml:space="preserve"> </w:t>
      </w:r>
      <w:r w:rsidR="004B18C0">
        <w:rPr>
          <w:lang w:eastAsia="sv-SE"/>
        </w:rPr>
        <w:t>men</w:t>
      </w:r>
      <w:r w:rsidR="000F0E09">
        <w:rPr>
          <w:lang w:eastAsia="sv-SE"/>
        </w:rPr>
        <w:t xml:space="preserve"> även</w:t>
      </w:r>
      <w:r w:rsidR="004B18C0">
        <w:rPr>
          <w:lang w:eastAsia="sv-SE"/>
        </w:rPr>
        <w:t xml:space="preserve"> se över hur</w:t>
      </w:r>
      <w:r w:rsidR="000F0E09">
        <w:rPr>
          <w:lang w:eastAsia="sv-SE"/>
        </w:rPr>
        <w:t xml:space="preserve"> organisationer som företräder personer med funktionsnedsättning ska </w:t>
      </w:r>
      <w:r w:rsidR="00C92A19">
        <w:rPr>
          <w:lang w:eastAsia="sv-SE"/>
        </w:rPr>
        <w:t xml:space="preserve">dels kunna ge råd, </w:t>
      </w:r>
      <w:proofErr w:type="gramStart"/>
      <w:r w:rsidR="00C92A19">
        <w:rPr>
          <w:lang w:eastAsia="sv-SE"/>
        </w:rPr>
        <w:t>men också</w:t>
      </w:r>
      <w:proofErr w:type="gramEnd"/>
      <w:r w:rsidR="00C92A19">
        <w:rPr>
          <w:lang w:eastAsia="sv-SE"/>
        </w:rPr>
        <w:t xml:space="preserve"> själva agera med </w:t>
      </w:r>
      <w:r w:rsidR="00C92A19" w:rsidRPr="000D7CF9">
        <w:rPr>
          <w:b/>
          <w:bCs/>
          <w:lang w:eastAsia="sv-SE"/>
        </w:rPr>
        <w:t>inspiration från rättigheter som miljöorganisationer</w:t>
      </w:r>
      <w:r w:rsidR="00C92A19">
        <w:rPr>
          <w:lang w:eastAsia="sv-SE"/>
        </w:rPr>
        <w:t xml:space="preserve"> har och får i större utsträckning.</w:t>
      </w:r>
      <w:r w:rsidR="000D7CF9">
        <w:rPr>
          <w:lang w:eastAsia="sv-SE"/>
        </w:rPr>
        <w:t xml:space="preserve"> </w:t>
      </w:r>
      <w:r w:rsidR="000F0E09">
        <w:rPr>
          <w:lang w:eastAsia="sv-SE"/>
        </w:rPr>
        <w:t>”</w:t>
      </w:r>
      <w:r w:rsidR="000D7CF9">
        <w:rPr>
          <w:lang w:eastAsia="sv-SE"/>
        </w:rPr>
        <w:t>A</w:t>
      </w:r>
      <w:r w:rsidR="000F0E09">
        <w:rPr>
          <w:lang w:eastAsia="sv-SE"/>
        </w:rPr>
        <w:t xml:space="preserve">ccess to </w:t>
      </w:r>
      <w:proofErr w:type="spellStart"/>
      <w:r w:rsidR="000F0E09">
        <w:rPr>
          <w:lang w:eastAsia="sv-SE"/>
        </w:rPr>
        <w:t>justice</w:t>
      </w:r>
      <w:proofErr w:type="spellEnd"/>
      <w:r w:rsidR="000F0E09">
        <w:rPr>
          <w:lang w:eastAsia="sv-SE"/>
        </w:rPr>
        <w:t>”</w:t>
      </w:r>
      <w:r w:rsidR="000D7CF9">
        <w:rPr>
          <w:lang w:eastAsia="sv-SE"/>
        </w:rPr>
        <w:t xml:space="preserve"> är eftersatt på flera sätt och det finns länder som ligger före Sverige i detta avseende.</w:t>
      </w:r>
    </w:p>
    <w:p w14:paraId="24EDBF26" w14:textId="400EDD5A" w:rsidR="006E0009" w:rsidRDefault="00242FF1" w:rsidP="00285352">
      <w:pPr>
        <w:pStyle w:val="Liststycke"/>
        <w:numPr>
          <w:ilvl w:val="0"/>
          <w:numId w:val="6"/>
        </w:numPr>
        <w:rPr>
          <w:lang w:eastAsia="sv-SE"/>
        </w:rPr>
      </w:pPr>
      <w:r>
        <w:rPr>
          <w:lang w:eastAsia="sv-SE"/>
        </w:rPr>
        <w:t>Inför</w:t>
      </w:r>
      <w:r w:rsidR="006E0009">
        <w:rPr>
          <w:lang w:eastAsia="sv-SE"/>
        </w:rPr>
        <w:t xml:space="preserve"> </w:t>
      </w:r>
      <w:r w:rsidR="006E0009" w:rsidRPr="000D7CF9">
        <w:rPr>
          <w:b/>
          <w:bCs/>
          <w:lang w:eastAsia="sv-SE"/>
        </w:rPr>
        <w:t>aktiv involvering i beslut och övervakning</w:t>
      </w:r>
      <w:r w:rsidR="003F3865">
        <w:rPr>
          <w:lang w:eastAsia="sv-SE"/>
        </w:rPr>
        <w:t xml:space="preserve"> </w:t>
      </w:r>
      <w:r>
        <w:rPr>
          <w:lang w:eastAsia="sv-SE"/>
        </w:rPr>
        <w:t xml:space="preserve">i </w:t>
      </w:r>
      <w:r w:rsidR="00A378DA">
        <w:rPr>
          <w:lang w:eastAsia="sv-SE"/>
        </w:rPr>
        <w:t xml:space="preserve">lag och i </w:t>
      </w:r>
      <w:r>
        <w:rPr>
          <w:lang w:eastAsia="sv-SE"/>
        </w:rPr>
        <w:t>enl</w:t>
      </w:r>
      <w:r w:rsidR="00757825">
        <w:rPr>
          <w:lang w:eastAsia="sv-SE"/>
        </w:rPr>
        <w:t>ighet med allmän kommentar 7</w:t>
      </w:r>
      <w:r w:rsidR="003F3865">
        <w:rPr>
          <w:lang w:eastAsia="sv-SE"/>
        </w:rPr>
        <w:t>.</w:t>
      </w:r>
      <w:r w:rsidR="00946EFE">
        <w:rPr>
          <w:lang w:eastAsia="sv-SE"/>
        </w:rPr>
        <w:t xml:space="preserve"> </w:t>
      </w:r>
      <w:r w:rsidR="003F3865">
        <w:rPr>
          <w:lang w:eastAsia="sv-SE"/>
        </w:rPr>
        <w:t>Tillsätt en arbetsgrupp som arbetar fram förslag till</w:t>
      </w:r>
      <w:r w:rsidR="00D051ED">
        <w:rPr>
          <w:lang w:eastAsia="sv-SE"/>
        </w:rPr>
        <w:t xml:space="preserve"> förutsättningar,</w:t>
      </w:r>
      <w:r w:rsidR="003F3865">
        <w:rPr>
          <w:lang w:eastAsia="sv-SE"/>
        </w:rPr>
        <w:t xml:space="preserve"> riktlinjer och uppföljning</w:t>
      </w:r>
      <w:r w:rsidR="00D051ED">
        <w:rPr>
          <w:lang w:eastAsia="sv-SE"/>
        </w:rPr>
        <w:t xml:space="preserve"> </w:t>
      </w:r>
      <w:r w:rsidR="00757825">
        <w:rPr>
          <w:lang w:eastAsia="sv-SE"/>
        </w:rPr>
        <w:t xml:space="preserve">med inspiration från </w:t>
      </w:r>
      <w:hyperlink r:id="rId14" w:history="1">
        <w:r w:rsidR="00757825" w:rsidRPr="00CD050D">
          <w:rPr>
            <w:rStyle w:val="Hyperlnk"/>
            <w:lang w:eastAsia="sv-SE"/>
          </w:rPr>
          <w:t>Norden</w:t>
        </w:r>
      </w:hyperlink>
      <w:r w:rsidR="003F3865">
        <w:rPr>
          <w:lang w:eastAsia="sv-SE"/>
        </w:rPr>
        <w:t xml:space="preserve">. </w:t>
      </w:r>
      <w:proofErr w:type="spellStart"/>
      <w:r w:rsidR="003F3865">
        <w:rPr>
          <w:lang w:eastAsia="sv-SE"/>
        </w:rPr>
        <w:t>MFD</w:t>
      </w:r>
      <w:r w:rsidR="00A378DA">
        <w:rPr>
          <w:lang w:eastAsia="sv-SE"/>
        </w:rPr>
        <w:t>:s</w:t>
      </w:r>
      <w:proofErr w:type="spellEnd"/>
      <w:r w:rsidR="00A378DA">
        <w:rPr>
          <w:lang w:eastAsia="sv-SE"/>
        </w:rPr>
        <w:t xml:space="preserve"> stödmaterial har inte tagit fram med oss, ingen</w:t>
      </w:r>
      <w:r w:rsidR="00D051ED">
        <w:rPr>
          <w:lang w:eastAsia="sv-SE"/>
        </w:rPr>
        <w:t xml:space="preserve"> återkoppling på </w:t>
      </w:r>
      <w:r w:rsidR="007774BD">
        <w:rPr>
          <w:lang w:eastAsia="sv-SE"/>
        </w:rPr>
        <w:t>kommentarer</w:t>
      </w:r>
      <w:r w:rsidR="00A378DA">
        <w:rPr>
          <w:lang w:eastAsia="sv-SE"/>
        </w:rPr>
        <w:t>.</w:t>
      </w:r>
    </w:p>
    <w:p w14:paraId="4716758D" w14:textId="357CBBAA" w:rsidR="00EB1801" w:rsidRDefault="007113F0" w:rsidP="00285352">
      <w:pPr>
        <w:pStyle w:val="Liststycke"/>
        <w:numPr>
          <w:ilvl w:val="0"/>
          <w:numId w:val="6"/>
        </w:numPr>
        <w:rPr>
          <w:lang w:eastAsia="sv-SE"/>
        </w:rPr>
      </w:pPr>
      <w:r>
        <w:rPr>
          <w:lang w:eastAsia="sv-SE"/>
        </w:rPr>
        <w:t xml:space="preserve">Utreda </w:t>
      </w:r>
      <w:r w:rsidR="00B64659">
        <w:rPr>
          <w:lang w:eastAsia="sv-SE"/>
        </w:rPr>
        <w:t xml:space="preserve">en motsvarighet till en </w:t>
      </w:r>
      <w:r w:rsidR="00B64659" w:rsidRPr="00952F22">
        <w:rPr>
          <w:b/>
          <w:bCs/>
          <w:lang w:eastAsia="sv-SE"/>
        </w:rPr>
        <w:t>Access Board</w:t>
      </w:r>
      <w:r w:rsidR="00B64659">
        <w:rPr>
          <w:lang w:eastAsia="sv-SE"/>
        </w:rPr>
        <w:t xml:space="preserve"> som fungerat utmärkt i USA, diskuteras i EU och </w:t>
      </w:r>
      <w:proofErr w:type="spellStart"/>
      <w:r w:rsidR="00B64659">
        <w:rPr>
          <w:lang w:eastAsia="sv-SE"/>
        </w:rPr>
        <w:t>fi</w:t>
      </w:r>
      <w:r w:rsidR="00952F22">
        <w:rPr>
          <w:lang w:eastAsia="sv-SE"/>
        </w:rPr>
        <w:t>nasierats</w:t>
      </w:r>
      <w:proofErr w:type="spellEnd"/>
      <w:r w:rsidR="00952F22">
        <w:rPr>
          <w:lang w:eastAsia="sv-SE"/>
        </w:rPr>
        <w:t xml:space="preserve"> med EU:s strukturfonder i </w:t>
      </w:r>
      <w:r w:rsidR="00B55C9E">
        <w:rPr>
          <w:lang w:eastAsia="sv-SE"/>
        </w:rPr>
        <w:t xml:space="preserve">Polen – för att få in ett systematiskt arbete med </w:t>
      </w:r>
      <w:r w:rsidR="00EB1801">
        <w:rPr>
          <w:lang w:eastAsia="sv-SE"/>
        </w:rPr>
        <w:t>de generella inriktningarna i funktionsrättspolitiken. Där flera departement är delaktiga.</w:t>
      </w:r>
    </w:p>
    <w:p w14:paraId="19A3A1A3" w14:textId="4C014A6A" w:rsidR="007113F0" w:rsidRDefault="00EB1801" w:rsidP="00EB1801">
      <w:pPr>
        <w:tabs>
          <w:tab w:val="clear" w:pos="3402"/>
        </w:tabs>
        <w:rPr>
          <w:lang w:eastAsia="sv-SE"/>
        </w:rPr>
      </w:pPr>
      <w:r>
        <w:rPr>
          <w:lang w:eastAsia="sv-SE"/>
        </w:rPr>
        <w:br w:type="page"/>
      </w:r>
    </w:p>
    <w:p w14:paraId="05EF7808" w14:textId="77777777" w:rsidR="007D79C8" w:rsidRDefault="007D79C8" w:rsidP="007D79C8">
      <w:pPr>
        <w:rPr>
          <w:lang w:eastAsia="sv-SE"/>
        </w:rPr>
      </w:pPr>
    </w:p>
    <w:p w14:paraId="5AE11536" w14:textId="31274843" w:rsidR="00586ADA" w:rsidRDefault="00586ADA" w:rsidP="00586ADA">
      <w:pPr>
        <w:pStyle w:val="Rubrik2"/>
        <w:rPr>
          <w:lang w:eastAsia="sv-SE"/>
        </w:rPr>
      </w:pPr>
      <w:r>
        <w:rPr>
          <w:lang w:eastAsia="sv-SE"/>
        </w:rPr>
        <w:t>Prioriterade myndigheter</w:t>
      </w:r>
    </w:p>
    <w:p w14:paraId="4B0BEF1B" w14:textId="73995C4F" w:rsidR="00586ADA" w:rsidRDefault="00586ADA" w:rsidP="00586ADA">
      <w:pPr>
        <w:rPr>
          <w:lang w:eastAsia="sv-SE"/>
        </w:rPr>
      </w:pPr>
      <w:r>
        <w:rPr>
          <w:lang w:eastAsia="sv-SE"/>
        </w:rPr>
        <w:t>På mötet lyfte våra företrädare alla myndigheters ansvar</w:t>
      </w:r>
      <w:r w:rsidR="001A3064">
        <w:rPr>
          <w:lang w:eastAsia="sv-SE"/>
        </w:rPr>
        <w:t>, vilket vi också skrev om i remissvaret</w:t>
      </w:r>
      <w:r w:rsidR="005D2D45">
        <w:rPr>
          <w:lang w:eastAsia="sv-SE"/>
        </w:rPr>
        <w:t xml:space="preserve">. Vi föreslog </w:t>
      </w:r>
      <w:r w:rsidR="001A3064">
        <w:rPr>
          <w:lang w:eastAsia="sv-SE"/>
        </w:rPr>
        <w:t>förstärk</w:t>
      </w:r>
      <w:r w:rsidR="005D2D45">
        <w:rPr>
          <w:lang w:eastAsia="sv-SE"/>
        </w:rPr>
        <w:t>t</w:t>
      </w:r>
      <w:r w:rsidR="001A3064">
        <w:rPr>
          <w:lang w:eastAsia="sv-SE"/>
        </w:rPr>
        <w:t xml:space="preserve"> förordning 2001:526 och </w:t>
      </w:r>
      <w:r w:rsidR="001A3064" w:rsidRPr="006A5D7D">
        <w:rPr>
          <w:b/>
          <w:bCs/>
          <w:lang w:eastAsia="sv-SE"/>
        </w:rPr>
        <w:t xml:space="preserve">separera </w:t>
      </w:r>
      <w:r w:rsidR="001A3064">
        <w:rPr>
          <w:lang w:eastAsia="sv-SE"/>
        </w:rPr>
        <w:t>den från</w:t>
      </w:r>
      <w:r w:rsidR="00724819">
        <w:rPr>
          <w:lang w:eastAsia="sv-SE"/>
        </w:rPr>
        <w:t xml:space="preserve"> författningstext som rör</w:t>
      </w:r>
      <w:r w:rsidR="001A3064">
        <w:rPr>
          <w:lang w:eastAsia="sv-SE"/>
        </w:rPr>
        <w:t xml:space="preserve"> strategiska myndigheter. </w:t>
      </w:r>
      <w:r w:rsidR="00D36CD5">
        <w:rPr>
          <w:lang w:eastAsia="sv-SE"/>
        </w:rPr>
        <w:t xml:space="preserve">Detta övergripande ansvar </w:t>
      </w:r>
      <w:r w:rsidR="001A3064">
        <w:rPr>
          <w:lang w:eastAsia="sv-SE"/>
        </w:rPr>
        <w:t>behöver också st</w:t>
      </w:r>
      <w:r w:rsidR="00D36CD5">
        <w:rPr>
          <w:lang w:eastAsia="sv-SE"/>
        </w:rPr>
        <w:t>ärkas rättsligt så att det blir obligatoriskt även på regional och kommunal nivå.</w:t>
      </w:r>
      <w:r w:rsidR="006A5D7D">
        <w:rPr>
          <w:lang w:eastAsia="sv-SE"/>
        </w:rPr>
        <w:t xml:space="preserve"> Ytterligare ett argument för att separera myndigheter med särskilda uppgifter är att det behövs en </w:t>
      </w:r>
      <w:r w:rsidR="006A5D7D" w:rsidRPr="00A66C10">
        <w:rPr>
          <w:b/>
          <w:bCs/>
          <w:lang w:eastAsia="sv-SE"/>
        </w:rPr>
        <w:t>viss flexibilitet</w:t>
      </w:r>
      <w:r w:rsidR="006A5D7D">
        <w:rPr>
          <w:lang w:eastAsia="sv-SE"/>
        </w:rPr>
        <w:t xml:space="preserve"> i förhållande till EU:s strategi och till </w:t>
      </w:r>
      <w:r w:rsidR="00A66C10">
        <w:rPr>
          <w:lang w:eastAsia="sv-SE"/>
        </w:rPr>
        <w:t>de nya rekommendationer som FN kommer att lämna.</w:t>
      </w:r>
    </w:p>
    <w:p w14:paraId="1A460A5F" w14:textId="0C08A4F3" w:rsidR="00D36CD5" w:rsidRDefault="00D36CD5" w:rsidP="00586ADA">
      <w:pPr>
        <w:rPr>
          <w:lang w:eastAsia="sv-SE"/>
        </w:rPr>
      </w:pPr>
    </w:p>
    <w:p w14:paraId="2F02066C" w14:textId="3DAE9348" w:rsidR="001854A2" w:rsidRDefault="00DF3DC4" w:rsidP="00586ADA">
      <w:pPr>
        <w:rPr>
          <w:lang w:eastAsia="sv-SE"/>
        </w:rPr>
      </w:pPr>
      <w:r>
        <w:rPr>
          <w:lang w:eastAsia="sv-SE"/>
        </w:rPr>
        <w:t xml:space="preserve">I remissvar och </w:t>
      </w:r>
      <w:r w:rsidR="00724819">
        <w:rPr>
          <w:lang w:eastAsia="sv-SE"/>
        </w:rPr>
        <w:t xml:space="preserve">den kompletterande skrivelsen från 2019 skissar vi på upplägg </w:t>
      </w:r>
      <w:r w:rsidR="00CF6542">
        <w:rPr>
          <w:lang w:eastAsia="sv-SE"/>
        </w:rPr>
        <w:t xml:space="preserve">men </w:t>
      </w:r>
      <w:r w:rsidR="00CF6542" w:rsidRPr="00CF6542">
        <w:rPr>
          <w:b/>
          <w:bCs/>
          <w:lang w:eastAsia="sv-SE"/>
        </w:rPr>
        <w:t xml:space="preserve">myndigheter </w:t>
      </w:r>
      <w:r w:rsidR="00724819" w:rsidRPr="00CF6542">
        <w:rPr>
          <w:b/>
          <w:bCs/>
          <w:lang w:eastAsia="sv-SE"/>
        </w:rPr>
        <w:t xml:space="preserve">som kopplar tydligare till </w:t>
      </w:r>
      <w:r w:rsidR="00C27538">
        <w:rPr>
          <w:b/>
          <w:bCs/>
          <w:lang w:eastAsia="sv-SE"/>
        </w:rPr>
        <w:t>konventionen och del</w:t>
      </w:r>
      <w:r w:rsidR="00724819" w:rsidRPr="00CF6542">
        <w:rPr>
          <w:b/>
          <w:bCs/>
          <w:lang w:eastAsia="sv-SE"/>
        </w:rPr>
        <w:t>mål i</w:t>
      </w:r>
      <w:r w:rsidR="00724819">
        <w:rPr>
          <w:lang w:eastAsia="sv-SE"/>
        </w:rPr>
        <w:t xml:space="preserve"> </w:t>
      </w:r>
      <w:r w:rsidR="00724819" w:rsidRPr="00CF6542">
        <w:rPr>
          <w:b/>
          <w:bCs/>
          <w:lang w:eastAsia="sv-SE"/>
        </w:rPr>
        <w:t>Agenda 2030</w:t>
      </w:r>
      <w:r w:rsidR="00724819">
        <w:rPr>
          <w:lang w:eastAsia="sv-SE"/>
        </w:rPr>
        <w:t xml:space="preserve">. </w:t>
      </w:r>
      <w:r w:rsidR="00231962">
        <w:rPr>
          <w:lang w:eastAsia="sv-SE"/>
        </w:rPr>
        <w:t xml:space="preserve">Dessa </w:t>
      </w:r>
      <w:r w:rsidR="00C27538">
        <w:rPr>
          <w:lang w:eastAsia="sv-SE"/>
        </w:rPr>
        <w:t>kan</w:t>
      </w:r>
      <w:r w:rsidR="00231962">
        <w:rPr>
          <w:lang w:eastAsia="sv-SE"/>
        </w:rPr>
        <w:t xml:space="preserve"> </w:t>
      </w:r>
      <w:r w:rsidR="00C27538">
        <w:rPr>
          <w:lang w:eastAsia="sv-SE"/>
        </w:rPr>
        <w:t>även</w:t>
      </w:r>
      <w:r w:rsidR="00231962">
        <w:rPr>
          <w:lang w:eastAsia="sv-SE"/>
        </w:rPr>
        <w:t xml:space="preserve"> kopplas till </w:t>
      </w:r>
      <w:r w:rsidR="00231962" w:rsidRPr="00231962">
        <w:rPr>
          <w:b/>
          <w:bCs/>
          <w:lang w:eastAsia="sv-SE"/>
        </w:rPr>
        <w:t>Respekt för rättigheter</w:t>
      </w:r>
      <w:r w:rsidR="00231962">
        <w:rPr>
          <w:lang w:eastAsia="sv-SE"/>
        </w:rPr>
        <w:t xml:space="preserve">. </w:t>
      </w:r>
      <w:r w:rsidR="00E40A15">
        <w:rPr>
          <w:lang w:eastAsia="sv-SE"/>
        </w:rPr>
        <w:t xml:space="preserve"> Vi ser också behovet att stärka </w:t>
      </w:r>
      <w:r w:rsidR="00CF6542">
        <w:rPr>
          <w:lang w:eastAsia="sv-SE"/>
        </w:rPr>
        <w:t>inkludering i t</w:t>
      </w:r>
      <w:r w:rsidR="00EC5BF9">
        <w:rPr>
          <w:lang w:eastAsia="sv-SE"/>
        </w:rPr>
        <w:t xml:space="preserve">värsektoriella frågor och </w:t>
      </w:r>
      <w:r w:rsidR="00CF6542">
        <w:rPr>
          <w:lang w:eastAsia="sv-SE"/>
        </w:rPr>
        <w:t>bidra till</w:t>
      </w:r>
      <w:r w:rsidR="00EC5BF9">
        <w:rPr>
          <w:lang w:eastAsia="sv-SE"/>
        </w:rPr>
        <w:t xml:space="preserve"> det långsiktigt hållbara som </w:t>
      </w:r>
      <w:r w:rsidR="001854A2">
        <w:rPr>
          <w:lang w:eastAsia="sv-SE"/>
        </w:rPr>
        <w:t>ni lyfte på mötet.</w:t>
      </w:r>
    </w:p>
    <w:p w14:paraId="6ABAC735" w14:textId="1A791B57" w:rsidR="001854A2" w:rsidRDefault="001854A2" w:rsidP="00586ADA">
      <w:pPr>
        <w:rPr>
          <w:lang w:eastAsia="sv-SE"/>
        </w:rPr>
      </w:pPr>
    </w:p>
    <w:p w14:paraId="331A9F57" w14:textId="7D127A6C" w:rsidR="001854A2" w:rsidRDefault="001854A2" w:rsidP="00586ADA">
      <w:pPr>
        <w:rPr>
          <w:lang w:eastAsia="sv-SE"/>
        </w:rPr>
      </w:pPr>
      <w:r>
        <w:rPr>
          <w:lang w:eastAsia="sv-SE"/>
        </w:rPr>
        <w:t xml:space="preserve">För att få bättre förutsättningar för samordning föreslår vi att </w:t>
      </w:r>
      <w:r w:rsidR="00F767AB">
        <w:rPr>
          <w:lang w:eastAsia="sv-SE"/>
        </w:rPr>
        <w:t xml:space="preserve">samtliga myndigheter med särskilt strategiskt officiellt antar </w:t>
      </w:r>
      <w:r w:rsidR="005059D6">
        <w:rPr>
          <w:lang w:eastAsia="sv-SE"/>
        </w:rPr>
        <w:t xml:space="preserve">den </w:t>
      </w:r>
      <w:proofErr w:type="gramStart"/>
      <w:r w:rsidR="005059D6">
        <w:rPr>
          <w:lang w:eastAsia="sv-SE"/>
        </w:rPr>
        <w:t>Europeiska</w:t>
      </w:r>
      <w:proofErr w:type="gramEnd"/>
      <w:r w:rsidR="005059D6">
        <w:rPr>
          <w:lang w:eastAsia="sv-SE"/>
        </w:rPr>
        <w:t xml:space="preserve"> standarden EN 17161 Tillgänglighet genom </w:t>
      </w:r>
      <w:r w:rsidR="00527803">
        <w:rPr>
          <w:lang w:eastAsia="sv-SE"/>
        </w:rPr>
        <w:t xml:space="preserve">universell utformning. Vi har tillsammans med experter i Europa varit med i arbetet och skulle kunna bidra till utbildning om regeringen tillsätter resurser. </w:t>
      </w:r>
    </w:p>
    <w:p w14:paraId="17B4987E" w14:textId="3BCF53AE" w:rsidR="00527803" w:rsidRDefault="00527803" w:rsidP="00586ADA">
      <w:pPr>
        <w:rPr>
          <w:lang w:eastAsia="sv-SE"/>
        </w:rPr>
      </w:pPr>
    </w:p>
    <w:p w14:paraId="1BCA15DA" w14:textId="0C8A6FD3" w:rsidR="00527803" w:rsidRDefault="00527803" w:rsidP="00586ADA">
      <w:pPr>
        <w:rPr>
          <w:lang w:eastAsia="sv-SE"/>
        </w:rPr>
      </w:pPr>
      <w:r>
        <w:rPr>
          <w:lang w:eastAsia="sv-SE"/>
        </w:rPr>
        <w:t xml:space="preserve">Myndigheter som </w:t>
      </w:r>
      <w:r w:rsidR="007B4984">
        <w:rPr>
          <w:lang w:eastAsia="sv-SE"/>
        </w:rPr>
        <w:t>kan</w:t>
      </w:r>
      <w:r w:rsidR="00C17A5A">
        <w:rPr>
          <w:lang w:eastAsia="sv-SE"/>
        </w:rPr>
        <w:t xml:space="preserve"> </w:t>
      </w:r>
      <w:r>
        <w:rPr>
          <w:lang w:eastAsia="sv-SE"/>
        </w:rPr>
        <w:t>lyfta de tvärsektoriella perspektiven är:</w:t>
      </w:r>
    </w:p>
    <w:p w14:paraId="48CFC81A" w14:textId="77777777" w:rsidR="00527803" w:rsidRDefault="00527803" w:rsidP="00586ADA">
      <w:pPr>
        <w:rPr>
          <w:lang w:eastAsia="sv-SE"/>
        </w:rPr>
      </w:pPr>
    </w:p>
    <w:p w14:paraId="76D8AA2B" w14:textId="004E3C72" w:rsidR="001854A2" w:rsidRDefault="001854A2" w:rsidP="00586ADA">
      <w:pPr>
        <w:rPr>
          <w:lang w:eastAsia="sv-SE"/>
        </w:rPr>
      </w:pPr>
      <w:proofErr w:type="spellStart"/>
      <w:r w:rsidRPr="000A169C">
        <w:rPr>
          <w:b/>
          <w:bCs/>
          <w:lang w:eastAsia="sv-SE"/>
        </w:rPr>
        <w:t>Vinnova</w:t>
      </w:r>
      <w:proofErr w:type="spellEnd"/>
      <w:r w:rsidR="00527803">
        <w:rPr>
          <w:lang w:eastAsia="sv-SE"/>
        </w:rPr>
        <w:t xml:space="preserve"> som samordnande för forskning och utveckling i linje med artikel 4 om universell utformning</w:t>
      </w:r>
      <w:r w:rsidR="00491BC4">
        <w:rPr>
          <w:lang w:eastAsia="sv-SE"/>
        </w:rPr>
        <w:t>, även Forte, Formas</w:t>
      </w:r>
      <w:r w:rsidR="000A169C">
        <w:rPr>
          <w:lang w:eastAsia="sv-SE"/>
        </w:rPr>
        <w:t xml:space="preserve"> med flera.</w:t>
      </w:r>
    </w:p>
    <w:p w14:paraId="49EB8102" w14:textId="79F9D15D" w:rsidR="00C17A5A" w:rsidRPr="000A169C" w:rsidRDefault="00C17A5A" w:rsidP="00586ADA">
      <w:pPr>
        <w:rPr>
          <w:lang w:eastAsia="sv-SE"/>
        </w:rPr>
      </w:pPr>
      <w:r w:rsidRPr="000A169C">
        <w:rPr>
          <w:b/>
          <w:bCs/>
          <w:lang w:eastAsia="sv-SE"/>
        </w:rPr>
        <w:t>Brottsförebyggande rådet</w:t>
      </w:r>
      <w:r w:rsidR="000A169C">
        <w:rPr>
          <w:b/>
          <w:bCs/>
          <w:lang w:eastAsia="sv-SE"/>
        </w:rPr>
        <w:t xml:space="preserve">? </w:t>
      </w:r>
      <w:r w:rsidR="004C56FB">
        <w:rPr>
          <w:lang w:eastAsia="sv-SE"/>
        </w:rPr>
        <w:t>Kanske kan det fungera bättre än Domstolsverket</w:t>
      </w:r>
      <w:r w:rsidR="006F2EC7">
        <w:rPr>
          <w:lang w:eastAsia="sv-SE"/>
        </w:rPr>
        <w:t>. I</w:t>
      </w:r>
      <w:r w:rsidR="000A169C">
        <w:rPr>
          <w:lang w:eastAsia="sv-SE"/>
        </w:rPr>
        <w:t>nom rätts</w:t>
      </w:r>
      <w:r w:rsidR="0001568E">
        <w:rPr>
          <w:lang w:eastAsia="sv-SE"/>
        </w:rPr>
        <w:t>området är behovet stort av ökad kunskap och samordning</w:t>
      </w:r>
      <w:r w:rsidR="00AF3B52">
        <w:rPr>
          <w:lang w:eastAsia="sv-SE"/>
        </w:rPr>
        <w:t xml:space="preserve">. Vi har stämt av med </w:t>
      </w:r>
      <w:proofErr w:type="spellStart"/>
      <w:r w:rsidR="00C838C3">
        <w:rPr>
          <w:lang w:eastAsia="sv-SE"/>
        </w:rPr>
        <w:t>European</w:t>
      </w:r>
      <w:proofErr w:type="spellEnd"/>
      <w:r w:rsidR="00C838C3">
        <w:rPr>
          <w:lang w:eastAsia="sv-SE"/>
        </w:rPr>
        <w:t xml:space="preserve"> Academy </w:t>
      </w:r>
      <w:proofErr w:type="spellStart"/>
      <w:r w:rsidR="00C838C3">
        <w:rPr>
          <w:lang w:eastAsia="sv-SE"/>
        </w:rPr>
        <w:t>of</w:t>
      </w:r>
      <w:proofErr w:type="spellEnd"/>
      <w:r w:rsidR="00C838C3">
        <w:rPr>
          <w:lang w:eastAsia="sv-SE"/>
        </w:rPr>
        <w:t xml:space="preserve"> </w:t>
      </w:r>
      <w:proofErr w:type="spellStart"/>
      <w:r w:rsidR="00C838C3">
        <w:rPr>
          <w:lang w:eastAsia="sv-SE"/>
        </w:rPr>
        <w:t>Law</w:t>
      </w:r>
      <w:proofErr w:type="spellEnd"/>
      <w:r w:rsidR="00C838C3">
        <w:rPr>
          <w:lang w:eastAsia="sv-SE"/>
        </w:rPr>
        <w:t xml:space="preserve">, </w:t>
      </w:r>
      <w:r w:rsidR="00AF3B52">
        <w:rPr>
          <w:lang w:eastAsia="sv-SE"/>
        </w:rPr>
        <w:t>som erbjudit en mängd utbildning</w:t>
      </w:r>
      <w:r w:rsidR="002D13A7">
        <w:rPr>
          <w:lang w:eastAsia="sv-SE"/>
        </w:rPr>
        <w:t>a</w:t>
      </w:r>
      <w:r w:rsidR="00AF3B52">
        <w:rPr>
          <w:lang w:eastAsia="sv-SE"/>
        </w:rPr>
        <w:t xml:space="preserve">r om lagstiftning som är relaterad till Funktionsrättskonventionen. </w:t>
      </w:r>
      <w:proofErr w:type="gramStart"/>
      <w:r w:rsidR="00AF3B52">
        <w:rPr>
          <w:lang w:eastAsia="sv-SE"/>
        </w:rPr>
        <w:t xml:space="preserve">Men </w:t>
      </w:r>
      <w:r w:rsidR="004C56FB">
        <w:rPr>
          <w:lang w:eastAsia="sv-SE"/>
        </w:rPr>
        <w:t xml:space="preserve"> nästan</w:t>
      </w:r>
      <w:proofErr w:type="gramEnd"/>
      <w:r w:rsidR="004C56FB">
        <w:rPr>
          <w:lang w:eastAsia="sv-SE"/>
        </w:rPr>
        <w:t xml:space="preserve"> inga svenska myndigheter har deltagit i just dessa utbildningar</w:t>
      </w:r>
      <w:r w:rsidR="00AF3B52">
        <w:rPr>
          <w:lang w:eastAsia="sv-SE"/>
        </w:rPr>
        <w:t>, trots att vi tipsat dem också.</w:t>
      </w:r>
      <w:r w:rsidR="002D13A7">
        <w:rPr>
          <w:lang w:eastAsia="sv-SE"/>
        </w:rPr>
        <w:t xml:space="preserve"> Brottsförebyggande rådet skulle också behöva uppdrag som rör skydd mot </w:t>
      </w:r>
      <w:r w:rsidR="00642673">
        <w:rPr>
          <w:lang w:eastAsia="sv-SE"/>
        </w:rPr>
        <w:t>hat, våld och hot som rör personer med funktionsnedsättning.</w:t>
      </w:r>
    </w:p>
    <w:p w14:paraId="43C5F0EC" w14:textId="7D6E5348" w:rsidR="00C17A5A" w:rsidRDefault="00C17A5A" w:rsidP="00586ADA">
      <w:pPr>
        <w:rPr>
          <w:lang w:eastAsia="sv-SE"/>
        </w:rPr>
      </w:pPr>
      <w:r w:rsidRPr="00AF3B52">
        <w:rPr>
          <w:b/>
          <w:bCs/>
          <w:lang w:eastAsia="sv-SE"/>
        </w:rPr>
        <w:t>Upphandlingsmyndigheten</w:t>
      </w:r>
      <w:r>
        <w:rPr>
          <w:lang w:eastAsia="sv-SE"/>
        </w:rPr>
        <w:t xml:space="preserve"> som samordnande </w:t>
      </w:r>
      <w:r w:rsidR="001E1011">
        <w:rPr>
          <w:lang w:eastAsia="sv-SE"/>
        </w:rPr>
        <w:t>för detta så viktiga område där det finns lag, som inte följs och b</w:t>
      </w:r>
      <w:r w:rsidR="00491BC4">
        <w:rPr>
          <w:lang w:eastAsia="sv-SE"/>
        </w:rPr>
        <w:t xml:space="preserve">ehövs insatser på Konkurrensverket, Statens inköpscentral och SKL </w:t>
      </w:r>
      <w:proofErr w:type="spellStart"/>
      <w:r w:rsidR="00491BC4">
        <w:rPr>
          <w:lang w:eastAsia="sv-SE"/>
        </w:rPr>
        <w:t>kommentus</w:t>
      </w:r>
      <w:proofErr w:type="spellEnd"/>
      <w:r w:rsidR="00491BC4">
        <w:rPr>
          <w:lang w:eastAsia="sv-SE"/>
        </w:rPr>
        <w:t>.</w:t>
      </w:r>
    </w:p>
    <w:p w14:paraId="0C7DDDE1" w14:textId="656A6193" w:rsidR="00204295" w:rsidRDefault="00204295" w:rsidP="00586ADA">
      <w:pPr>
        <w:rPr>
          <w:lang w:eastAsia="sv-SE"/>
        </w:rPr>
      </w:pPr>
      <w:r w:rsidRPr="00204295">
        <w:rPr>
          <w:b/>
          <w:bCs/>
          <w:lang w:eastAsia="sv-SE"/>
        </w:rPr>
        <w:t>Folkhälsomyndigheten</w:t>
      </w:r>
      <w:r>
        <w:rPr>
          <w:lang w:eastAsia="sv-SE"/>
        </w:rPr>
        <w:t xml:space="preserve"> som samordnade för </w:t>
      </w:r>
      <w:r w:rsidR="002D13A7">
        <w:rPr>
          <w:lang w:eastAsia="sv-SE"/>
        </w:rPr>
        <w:t>jämlik hälsa</w:t>
      </w:r>
      <w:r w:rsidR="00231BF6">
        <w:rPr>
          <w:lang w:eastAsia="sv-SE"/>
        </w:rPr>
        <w:t xml:space="preserve"> för att komplettera perspektiven </w:t>
      </w:r>
    </w:p>
    <w:p w14:paraId="740DF581" w14:textId="56903CD0" w:rsidR="00F50FD2" w:rsidRDefault="00F50FD2" w:rsidP="00586ADA">
      <w:pPr>
        <w:rPr>
          <w:lang w:eastAsia="sv-SE"/>
        </w:rPr>
      </w:pPr>
    </w:p>
    <w:p w14:paraId="7679E794" w14:textId="1696921C" w:rsidR="00F50FD2" w:rsidRDefault="00243E6B" w:rsidP="00586ADA">
      <w:pPr>
        <w:rPr>
          <w:lang w:eastAsia="sv-SE"/>
        </w:rPr>
      </w:pPr>
      <w:r w:rsidRPr="00020E11">
        <w:rPr>
          <w:lang w:eastAsia="sv-SE"/>
        </w:rPr>
        <w:t xml:space="preserve">Det kan också finnas anledning att se över </w:t>
      </w:r>
      <w:r w:rsidR="00020E11">
        <w:rPr>
          <w:lang w:eastAsia="sv-SE"/>
        </w:rPr>
        <w:t xml:space="preserve">andra </w:t>
      </w:r>
      <w:r w:rsidRPr="00020E11">
        <w:rPr>
          <w:lang w:eastAsia="sv-SE"/>
        </w:rPr>
        <w:t xml:space="preserve">prioriterade myndigheter </w:t>
      </w:r>
      <w:r w:rsidR="00020E11">
        <w:rPr>
          <w:lang w:eastAsia="sv-SE"/>
        </w:rPr>
        <w:t>i en bredare dialog.</w:t>
      </w:r>
    </w:p>
    <w:p w14:paraId="42ACA7DD" w14:textId="350B095E" w:rsidR="00D36CD5" w:rsidRDefault="00EC5BF9" w:rsidP="00586ADA">
      <w:pPr>
        <w:rPr>
          <w:lang w:eastAsia="sv-SE"/>
        </w:rPr>
      </w:pPr>
      <w:r>
        <w:rPr>
          <w:lang w:eastAsia="sv-SE"/>
        </w:rPr>
        <w:t xml:space="preserve"> </w:t>
      </w:r>
    </w:p>
    <w:p w14:paraId="45860618" w14:textId="77777777" w:rsidR="00433827" w:rsidRDefault="00433827">
      <w:pPr>
        <w:tabs>
          <w:tab w:val="clear" w:pos="3402"/>
        </w:tabs>
        <w:rPr>
          <w:rFonts w:ascii="Arial" w:hAnsi="Arial"/>
          <w:b/>
          <w:sz w:val="28"/>
          <w:szCs w:val="36"/>
          <w:lang w:eastAsia="sv-SE"/>
        </w:rPr>
      </w:pPr>
      <w:r>
        <w:rPr>
          <w:lang w:eastAsia="sv-SE"/>
        </w:rPr>
        <w:br w:type="page"/>
      </w:r>
    </w:p>
    <w:p w14:paraId="050F29E4" w14:textId="649865CB" w:rsidR="00B03340" w:rsidRDefault="00C26C3B" w:rsidP="00C26C3B">
      <w:pPr>
        <w:pStyle w:val="Rubrik2"/>
        <w:rPr>
          <w:lang w:eastAsia="sv-SE"/>
        </w:rPr>
      </w:pPr>
      <w:r>
        <w:rPr>
          <w:lang w:eastAsia="sv-SE"/>
        </w:rPr>
        <w:t>Inspiration till en mer samskapande process</w:t>
      </w:r>
    </w:p>
    <w:p w14:paraId="301D0612" w14:textId="4180120F" w:rsidR="00B03340" w:rsidRDefault="00C26C3B" w:rsidP="00A017BE">
      <w:pPr>
        <w:rPr>
          <w:lang w:eastAsia="sv-SE"/>
        </w:rPr>
      </w:pPr>
      <w:r>
        <w:rPr>
          <w:lang w:eastAsia="sv-SE"/>
        </w:rPr>
        <w:t xml:space="preserve">Under 2020 deltog vi i EU-kommissionens arbete med att ta fram en ny </w:t>
      </w:r>
      <w:proofErr w:type="gramStart"/>
      <w:r w:rsidR="00795EC5">
        <w:rPr>
          <w:lang w:eastAsia="sv-SE"/>
        </w:rPr>
        <w:t>Europeisk</w:t>
      </w:r>
      <w:proofErr w:type="gramEnd"/>
      <w:r w:rsidR="00795EC5">
        <w:rPr>
          <w:lang w:eastAsia="sv-SE"/>
        </w:rPr>
        <w:t xml:space="preserve"> </w:t>
      </w:r>
      <w:r>
        <w:rPr>
          <w:lang w:eastAsia="sv-SE"/>
        </w:rPr>
        <w:t>funktionsrättsstrategi</w:t>
      </w:r>
      <w:r w:rsidR="00795EC5">
        <w:rPr>
          <w:lang w:eastAsia="sv-SE"/>
        </w:rPr>
        <w:t xml:space="preserve"> för 2021-2030 när den gamla skulle gå ut. Vi hade redan 2019 deltagit i öppet samråd med skriftliga synpunkter och nu genomförde EU-kommissionen sju digitala möten med representanter för hela rörelsen i Europa. Representanter för medlemsstaternas kontaktpunkter var inbjudna till de två första möten som genomfördes. På det första och det sista deltog kommissionärer, på det sista var det </w:t>
      </w:r>
      <w:proofErr w:type="gramStart"/>
      <w:r w:rsidR="00795EC5">
        <w:rPr>
          <w:lang w:eastAsia="sv-SE"/>
        </w:rPr>
        <w:t>två stycken</w:t>
      </w:r>
      <w:proofErr w:type="gramEnd"/>
      <w:r w:rsidR="00795EC5">
        <w:rPr>
          <w:lang w:eastAsia="sv-SE"/>
        </w:rPr>
        <w:t>.</w:t>
      </w:r>
    </w:p>
    <w:p w14:paraId="69418F21" w14:textId="131CE259" w:rsidR="00795EC5" w:rsidRDefault="00795EC5" w:rsidP="00A017BE">
      <w:pPr>
        <w:rPr>
          <w:lang w:eastAsia="sv-SE"/>
        </w:rPr>
      </w:pPr>
    </w:p>
    <w:p w14:paraId="56241F63" w14:textId="32E0EEC9" w:rsidR="00795EC5" w:rsidRDefault="00795EC5" w:rsidP="00A017BE">
      <w:pPr>
        <w:rPr>
          <w:lang w:eastAsia="sv-SE"/>
        </w:rPr>
      </w:pPr>
      <w:r>
        <w:rPr>
          <w:lang w:eastAsia="sv-SE"/>
        </w:rPr>
        <w:t>Processen ledde till en strategi som presenterades den 3 mars i år. Vi har nu haft stort möten i den europeiska rörelsen för att inkomma med synpunkter till våra respektive medlemsländer innan strategin väntas antas i juni av rådet. Flera debatter har även genomförts i parlamentet.</w:t>
      </w:r>
    </w:p>
    <w:p w14:paraId="65B12C16" w14:textId="77777777" w:rsidR="00757A86" w:rsidRDefault="00795EC5" w:rsidP="00A017BE">
      <w:pPr>
        <w:rPr>
          <w:lang w:eastAsia="sv-SE"/>
        </w:rPr>
      </w:pPr>
      <w:r>
        <w:rPr>
          <w:lang w:eastAsia="sv-SE"/>
        </w:rPr>
        <w:t xml:space="preserve">Vi ser att processen har varit föredömlig när det gäller involvering och flera punkter finns med. </w:t>
      </w:r>
      <w:r w:rsidR="001427B3">
        <w:rPr>
          <w:lang w:eastAsia="sv-SE"/>
        </w:rPr>
        <w:t xml:space="preserve">Däremot har vi förstås synpunkter </w:t>
      </w:r>
      <w:proofErr w:type="gramStart"/>
      <w:r w:rsidR="001427B3">
        <w:rPr>
          <w:lang w:eastAsia="sv-SE"/>
        </w:rPr>
        <w:t xml:space="preserve">på </w:t>
      </w:r>
      <w:r>
        <w:rPr>
          <w:lang w:eastAsia="sv-SE"/>
        </w:rPr>
        <w:t xml:space="preserve"> strategin</w:t>
      </w:r>
      <w:proofErr w:type="gramEnd"/>
      <w:r w:rsidR="00A3757A">
        <w:rPr>
          <w:lang w:eastAsia="sv-SE"/>
        </w:rPr>
        <w:t xml:space="preserve"> och</w:t>
      </w:r>
      <w:r>
        <w:rPr>
          <w:lang w:eastAsia="sv-SE"/>
        </w:rPr>
        <w:t xml:space="preserve"> hade haft ett ännu starkare rättighetsperspektiv</w:t>
      </w:r>
      <w:r w:rsidR="00A3757A">
        <w:rPr>
          <w:lang w:eastAsia="sv-SE"/>
        </w:rPr>
        <w:t xml:space="preserve"> som vi också framfört nationellt. </w:t>
      </w:r>
    </w:p>
    <w:p w14:paraId="47D9B4AE" w14:textId="5919D840" w:rsidR="00795EC5" w:rsidRPr="00BA0BBC" w:rsidRDefault="00757A86" w:rsidP="00A017BE">
      <w:pPr>
        <w:rPr>
          <w:b/>
          <w:bCs/>
          <w:lang w:eastAsia="sv-SE"/>
        </w:rPr>
      </w:pPr>
      <w:r>
        <w:rPr>
          <w:lang w:eastAsia="sv-SE"/>
        </w:rPr>
        <w:br/>
      </w:r>
      <w:r w:rsidRPr="00BA0BBC">
        <w:rPr>
          <w:b/>
          <w:bCs/>
          <w:lang w:eastAsia="sv-SE"/>
        </w:rPr>
        <w:t>Vi tror att vi skulle kunna bidra till mer öppna dialoger med beslutsfatt</w:t>
      </w:r>
      <w:r w:rsidR="00020E11">
        <w:rPr>
          <w:b/>
          <w:bCs/>
          <w:lang w:eastAsia="sv-SE"/>
        </w:rPr>
        <w:t>a</w:t>
      </w:r>
      <w:r w:rsidRPr="00BA0BBC">
        <w:rPr>
          <w:b/>
          <w:bCs/>
          <w:lang w:eastAsia="sv-SE"/>
        </w:rPr>
        <w:t>r</w:t>
      </w:r>
      <w:r w:rsidR="00020E11">
        <w:rPr>
          <w:b/>
          <w:bCs/>
          <w:lang w:eastAsia="sv-SE"/>
        </w:rPr>
        <w:t>e</w:t>
      </w:r>
      <w:r w:rsidRPr="00BA0BBC">
        <w:rPr>
          <w:b/>
          <w:bCs/>
          <w:lang w:eastAsia="sv-SE"/>
        </w:rPr>
        <w:t xml:space="preserve"> om den kommande strategin och hoppas att vi får tillfälle </w:t>
      </w:r>
      <w:r w:rsidR="00BA0BBC">
        <w:rPr>
          <w:b/>
          <w:bCs/>
          <w:lang w:eastAsia="sv-SE"/>
        </w:rPr>
        <w:t xml:space="preserve">att medverka </w:t>
      </w:r>
      <w:r w:rsidRPr="00BA0BBC">
        <w:rPr>
          <w:b/>
          <w:bCs/>
          <w:lang w:eastAsia="sv-SE"/>
        </w:rPr>
        <w:t>till mer konkret dialog</w:t>
      </w:r>
      <w:r w:rsidR="00F50FD2" w:rsidRPr="00BA0BBC">
        <w:rPr>
          <w:b/>
          <w:bCs/>
          <w:lang w:eastAsia="sv-SE"/>
        </w:rPr>
        <w:t xml:space="preserve"> inom en snar framtid.</w:t>
      </w:r>
    </w:p>
    <w:p w14:paraId="308C21E0" w14:textId="77777777" w:rsidR="00795EC5" w:rsidRDefault="00795EC5" w:rsidP="00A017BE">
      <w:pPr>
        <w:rPr>
          <w:lang w:eastAsia="sv-SE"/>
        </w:rPr>
      </w:pPr>
    </w:p>
    <w:p w14:paraId="6316FB44" w14:textId="24392A97" w:rsidR="001D4F20" w:rsidRDefault="00FC237B" w:rsidP="005E0BA7">
      <w:pPr>
        <w:tabs>
          <w:tab w:val="clear" w:pos="3402"/>
        </w:tabs>
        <w:rPr>
          <w:lang w:bidi="ar-SA"/>
        </w:rPr>
      </w:pPr>
      <w:r w:rsidRPr="00FC237B">
        <w:rPr>
          <w:lang w:bidi="ar-SA"/>
        </w:rPr>
        <w:t>Med vänlig hälsning</w:t>
      </w:r>
    </w:p>
    <w:p w14:paraId="40239728" w14:textId="306AAB21" w:rsidR="00FC237B" w:rsidRDefault="00FC237B" w:rsidP="005E0BA7">
      <w:pPr>
        <w:tabs>
          <w:tab w:val="clear" w:pos="3402"/>
        </w:tabs>
        <w:rPr>
          <w:lang w:bidi="ar-SA"/>
        </w:rPr>
      </w:pPr>
    </w:p>
    <w:p w14:paraId="0733E36A" w14:textId="6CA8057D" w:rsidR="00FC237B" w:rsidRDefault="00FC237B" w:rsidP="005E0BA7">
      <w:pPr>
        <w:tabs>
          <w:tab w:val="clear" w:pos="3402"/>
        </w:tabs>
        <w:rPr>
          <w:lang w:bidi="ar-SA"/>
        </w:rPr>
      </w:pPr>
    </w:p>
    <w:p w14:paraId="04E77E28" w14:textId="3FDF6DD1" w:rsidR="00FC237B" w:rsidRDefault="00FC237B" w:rsidP="005E0BA7">
      <w:pPr>
        <w:tabs>
          <w:tab w:val="clear" w:pos="3402"/>
        </w:tabs>
        <w:rPr>
          <w:lang w:bidi="ar-SA"/>
        </w:rPr>
      </w:pPr>
    </w:p>
    <w:p w14:paraId="7984C7FC" w14:textId="79838021" w:rsidR="00FC237B" w:rsidRDefault="00FC237B" w:rsidP="005E0BA7">
      <w:pPr>
        <w:tabs>
          <w:tab w:val="clear" w:pos="3402"/>
        </w:tabs>
        <w:rPr>
          <w:lang w:bidi="ar-SA"/>
        </w:rPr>
      </w:pPr>
      <w:r>
        <w:rPr>
          <w:lang w:bidi="ar-SA"/>
        </w:rPr>
        <w:t>Nicklas Mårtensson</w:t>
      </w:r>
    </w:p>
    <w:p w14:paraId="44D768E6" w14:textId="14342D4E" w:rsidR="00FC237B" w:rsidRDefault="00FC237B" w:rsidP="005E0BA7">
      <w:pPr>
        <w:tabs>
          <w:tab w:val="clear" w:pos="3402"/>
        </w:tabs>
        <w:rPr>
          <w:lang w:bidi="ar-SA"/>
        </w:rPr>
      </w:pPr>
      <w:r>
        <w:rPr>
          <w:lang w:bidi="ar-SA"/>
        </w:rPr>
        <w:t>Kanslichef</w:t>
      </w:r>
    </w:p>
    <w:p w14:paraId="30BAB878" w14:textId="40F3950C" w:rsidR="00FC237B" w:rsidRPr="00FC237B" w:rsidRDefault="00FC237B" w:rsidP="005E0BA7">
      <w:pPr>
        <w:tabs>
          <w:tab w:val="clear" w:pos="3402"/>
        </w:tabs>
        <w:rPr>
          <w:lang w:bidi="ar-SA"/>
        </w:rPr>
      </w:pPr>
      <w:r>
        <w:rPr>
          <w:lang w:bidi="ar-SA"/>
        </w:rPr>
        <w:t>Funktionsrätt Sverige</w:t>
      </w:r>
    </w:p>
    <w:sectPr w:rsidR="00FC237B" w:rsidRPr="00FC237B" w:rsidSect="00A017BE">
      <w:headerReference w:type="even" r:id="rId15"/>
      <w:headerReference w:type="default" r:id="rId16"/>
      <w:footerReference w:type="default" r:id="rId17"/>
      <w:headerReference w:type="first" r:id="rId18"/>
      <w:pgSz w:w="11906" w:h="16838"/>
      <w:pgMar w:top="1418" w:right="1983" w:bottom="568" w:left="2268" w:header="426"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42E94" w14:textId="77777777" w:rsidR="00BE2F8B" w:rsidRDefault="00BE2F8B" w:rsidP="003E295D">
      <w:r>
        <w:separator/>
      </w:r>
    </w:p>
  </w:endnote>
  <w:endnote w:type="continuationSeparator" w:id="0">
    <w:p w14:paraId="20933062" w14:textId="77777777" w:rsidR="00BE2F8B" w:rsidRDefault="00BE2F8B" w:rsidP="003E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etropolisbold">
    <w:altName w:val="Cambria"/>
    <w:charset w:val="00"/>
    <w:family w:val="auto"/>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A2400" w14:textId="7B641000" w:rsidR="00BA0BBC" w:rsidRDefault="00BA0BBC" w:rsidP="00BA0BBC">
    <w:pPr>
      <w:pStyle w:val="Rubrik1"/>
      <w:rPr>
        <w:szCs w:val="32"/>
      </w:rPr>
    </w:pPr>
    <w:r>
      <w:rPr>
        <w:rFonts w:ascii="Book Antiqua" w:hAnsi="Book Antiqua"/>
        <w:b w:val="0"/>
        <w:bCs/>
        <w:sz w:val="20"/>
        <w:szCs w:val="20"/>
      </w:rPr>
      <w:t xml:space="preserve">Funktionsrätt Sverige: </w:t>
    </w:r>
    <w:r w:rsidRPr="00630326">
      <w:rPr>
        <w:rFonts w:ascii="Book Antiqua" w:hAnsi="Book Antiqua"/>
        <w:b w:val="0"/>
        <w:bCs/>
        <w:sz w:val="20"/>
        <w:szCs w:val="20"/>
      </w:rPr>
      <w:t>Styrning och uppföljning av funktionsrättspolitiken</w:t>
    </w:r>
    <w:r>
      <w:rPr>
        <w:rFonts w:ascii="Book Antiqua" w:hAnsi="Book Antiqua"/>
        <w:b w:val="0"/>
        <w:bCs/>
        <w:sz w:val="20"/>
        <w:szCs w:val="20"/>
      </w:rPr>
      <w:t xml:space="preserve"> 2021-03-22</w:t>
    </w:r>
  </w:p>
  <w:p w14:paraId="53D23D2B" w14:textId="03E3CC34" w:rsidR="008509E9" w:rsidRPr="003E295D" w:rsidRDefault="008509E9" w:rsidP="00BA0BBC">
    <w:pPr>
      <w:pStyle w:val="Sidfot"/>
      <w:jc w:val="right"/>
      <w:rPr>
        <w:rFonts w:cs="Arial"/>
      </w:rPr>
    </w:pPr>
    <w:r w:rsidRPr="003E295D">
      <w:rPr>
        <w:rFonts w:cs="Arial"/>
      </w:rPr>
      <w:t xml:space="preserve">Sida </w:t>
    </w:r>
    <w:r w:rsidRPr="003E295D">
      <w:rPr>
        <w:rFonts w:cs="Arial"/>
        <w:b/>
      </w:rPr>
      <w:fldChar w:fldCharType="begin"/>
    </w:r>
    <w:r w:rsidRPr="003E295D">
      <w:rPr>
        <w:rFonts w:cs="Arial"/>
        <w:b/>
      </w:rPr>
      <w:instrText>PAGE  \* Arabic  \* MERGEFORMAT</w:instrText>
    </w:r>
    <w:r w:rsidRPr="003E295D">
      <w:rPr>
        <w:rFonts w:cs="Arial"/>
        <w:b/>
      </w:rPr>
      <w:fldChar w:fldCharType="separate"/>
    </w:r>
    <w:r w:rsidR="002F38B6">
      <w:rPr>
        <w:rFonts w:cs="Arial"/>
        <w:b/>
        <w:noProof/>
      </w:rPr>
      <w:t>1</w:t>
    </w:r>
    <w:r w:rsidRPr="003E295D">
      <w:rPr>
        <w:rFonts w:cs="Arial"/>
        <w:b/>
      </w:rPr>
      <w:fldChar w:fldCharType="end"/>
    </w:r>
    <w:r w:rsidRPr="003E295D">
      <w:rPr>
        <w:rFonts w:cs="Arial"/>
      </w:rPr>
      <w:t xml:space="preserve"> av </w:t>
    </w:r>
    <w:r w:rsidRPr="003E295D">
      <w:rPr>
        <w:rFonts w:cs="Arial"/>
        <w:b/>
      </w:rPr>
      <w:fldChar w:fldCharType="begin"/>
    </w:r>
    <w:r w:rsidRPr="003E295D">
      <w:rPr>
        <w:rFonts w:cs="Arial"/>
        <w:b/>
      </w:rPr>
      <w:instrText>NUMPAGES  \* Arabic  \* MERGEFORMAT</w:instrText>
    </w:r>
    <w:r w:rsidRPr="003E295D">
      <w:rPr>
        <w:rFonts w:cs="Arial"/>
        <w:b/>
      </w:rPr>
      <w:fldChar w:fldCharType="separate"/>
    </w:r>
    <w:r w:rsidR="002F38B6">
      <w:rPr>
        <w:rFonts w:cs="Arial"/>
        <w:b/>
        <w:noProof/>
      </w:rPr>
      <w:t>1</w:t>
    </w:r>
    <w:r w:rsidRPr="003E295D">
      <w:rPr>
        <w:rFonts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01348" w14:textId="77777777" w:rsidR="00BE2F8B" w:rsidRDefault="00BE2F8B" w:rsidP="003E295D">
      <w:r>
        <w:separator/>
      </w:r>
    </w:p>
  </w:footnote>
  <w:footnote w:type="continuationSeparator" w:id="0">
    <w:p w14:paraId="4071665F" w14:textId="77777777" w:rsidR="00BE2F8B" w:rsidRDefault="00BE2F8B" w:rsidP="003E2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DC76C" w14:textId="56564C7B" w:rsidR="00630326" w:rsidRDefault="0063032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23D22" w14:textId="47C0EECA" w:rsidR="008509E9" w:rsidRDefault="008509E9" w:rsidP="00E06D8B">
    <w:pPr>
      <w:pStyle w:val="Sidhuvud"/>
      <w:jc w:val="center"/>
    </w:pPr>
    <w:r>
      <w:rPr>
        <w:noProof/>
        <w:lang w:eastAsia="sv-SE" w:bidi="ar-SA"/>
      </w:rPr>
      <w:drawing>
        <wp:inline distT="0" distB="0" distL="0" distR="0" wp14:anchorId="5BBD0F68" wp14:editId="0E981353">
          <wp:extent cx="1509221" cy="679252"/>
          <wp:effectExtent l="0" t="0" r="0" b="6985"/>
          <wp:docPr id="3" name="Bildobjek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32859" cy="689891"/>
                  </a:xfrm>
                  <a:prstGeom prst="rect">
                    <a:avLst/>
                  </a:prstGeom>
                </pic:spPr>
              </pic:pic>
            </a:graphicData>
          </a:graphic>
        </wp:inline>
      </w:drawing>
    </w:r>
  </w:p>
  <w:p w14:paraId="53D23D24" w14:textId="43448D13" w:rsidR="008509E9" w:rsidRDefault="008509E9" w:rsidP="00DD7BC8">
    <w:pPr>
      <w:pStyle w:val="Sidhuvud"/>
      <w:tabs>
        <w:tab w:val="clear" w:pos="3402"/>
        <w:tab w:val="clear" w:pos="4536"/>
        <w:tab w:val="clear" w:pos="9072"/>
        <w:tab w:val="left" w:pos="529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28268" w14:textId="5DB3D098" w:rsidR="00630326" w:rsidRDefault="0063032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0183"/>
    <w:multiLevelType w:val="hybridMultilevel"/>
    <w:tmpl w:val="5BCC10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DE64A3"/>
    <w:multiLevelType w:val="hybridMultilevel"/>
    <w:tmpl w:val="1F8A4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9A03C2"/>
    <w:multiLevelType w:val="hybridMultilevel"/>
    <w:tmpl w:val="EAC4240C"/>
    <w:lvl w:ilvl="0" w:tplc="447819D2">
      <w:start w:val="3"/>
      <w:numFmt w:val="bullet"/>
      <w:lvlText w:val="-"/>
      <w:lvlJc w:val="left"/>
      <w:pPr>
        <w:ind w:left="720" w:hanging="360"/>
      </w:pPr>
      <w:rPr>
        <w:rFonts w:ascii="Calibri" w:eastAsia="Arial Unicode MS" w:hAnsi="Calibri"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D235D"/>
    <w:multiLevelType w:val="hybridMultilevel"/>
    <w:tmpl w:val="2B36339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706B1187"/>
    <w:multiLevelType w:val="hybridMultilevel"/>
    <w:tmpl w:val="516C32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1304"/>
  <w:hyphenationZone w:val="425"/>
  <w:characterSpacingControl w:val="doNotCompress"/>
  <w:savePreviewPicture/>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95D"/>
    <w:rsid w:val="00002D6C"/>
    <w:rsid w:val="000105D9"/>
    <w:rsid w:val="0001568E"/>
    <w:rsid w:val="00020E11"/>
    <w:rsid w:val="000532B5"/>
    <w:rsid w:val="0008498C"/>
    <w:rsid w:val="000913A5"/>
    <w:rsid w:val="000919B8"/>
    <w:rsid w:val="00096B42"/>
    <w:rsid w:val="000A169C"/>
    <w:rsid w:val="000B674A"/>
    <w:rsid w:val="000D679D"/>
    <w:rsid w:val="000D7CF9"/>
    <w:rsid w:val="000E1175"/>
    <w:rsid w:val="000F0E09"/>
    <w:rsid w:val="0012565A"/>
    <w:rsid w:val="0013201C"/>
    <w:rsid w:val="00134A95"/>
    <w:rsid w:val="001427B3"/>
    <w:rsid w:val="00150892"/>
    <w:rsid w:val="0015355B"/>
    <w:rsid w:val="00160FE9"/>
    <w:rsid w:val="0017321E"/>
    <w:rsid w:val="001741E2"/>
    <w:rsid w:val="00182860"/>
    <w:rsid w:val="001854A2"/>
    <w:rsid w:val="001A0723"/>
    <w:rsid w:val="001A0C23"/>
    <w:rsid w:val="001A3064"/>
    <w:rsid w:val="001A4586"/>
    <w:rsid w:val="001B2601"/>
    <w:rsid w:val="001D31C3"/>
    <w:rsid w:val="001D333A"/>
    <w:rsid w:val="001D4F20"/>
    <w:rsid w:val="001E1011"/>
    <w:rsid w:val="001F04A9"/>
    <w:rsid w:val="001F21D8"/>
    <w:rsid w:val="00204295"/>
    <w:rsid w:val="00205FA6"/>
    <w:rsid w:val="00213B54"/>
    <w:rsid w:val="002223B1"/>
    <w:rsid w:val="00231962"/>
    <w:rsid w:val="00231BF6"/>
    <w:rsid w:val="00231CE1"/>
    <w:rsid w:val="00242FF1"/>
    <w:rsid w:val="00243E6B"/>
    <w:rsid w:val="00245B74"/>
    <w:rsid w:val="002619C2"/>
    <w:rsid w:val="00262256"/>
    <w:rsid w:val="00263743"/>
    <w:rsid w:val="00285352"/>
    <w:rsid w:val="002874C5"/>
    <w:rsid w:val="002B0B9D"/>
    <w:rsid w:val="002D13A7"/>
    <w:rsid w:val="002E78E7"/>
    <w:rsid w:val="002F38B6"/>
    <w:rsid w:val="00305E96"/>
    <w:rsid w:val="00313574"/>
    <w:rsid w:val="00316784"/>
    <w:rsid w:val="00320C3F"/>
    <w:rsid w:val="00327FE3"/>
    <w:rsid w:val="00336BF3"/>
    <w:rsid w:val="00353FA7"/>
    <w:rsid w:val="003609C3"/>
    <w:rsid w:val="00362077"/>
    <w:rsid w:val="00375C19"/>
    <w:rsid w:val="00386ABB"/>
    <w:rsid w:val="003959A7"/>
    <w:rsid w:val="003A4978"/>
    <w:rsid w:val="003A6024"/>
    <w:rsid w:val="003A795E"/>
    <w:rsid w:val="003B5A55"/>
    <w:rsid w:val="003E295D"/>
    <w:rsid w:val="003F3865"/>
    <w:rsid w:val="00433827"/>
    <w:rsid w:val="00442152"/>
    <w:rsid w:val="0045089E"/>
    <w:rsid w:val="00487E09"/>
    <w:rsid w:val="00491BC4"/>
    <w:rsid w:val="00495E9F"/>
    <w:rsid w:val="004B18C0"/>
    <w:rsid w:val="004B25F7"/>
    <w:rsid w:val="004B3A20"/>
    <w:rsid w:val="004C56FB"/>
    <w:rsid w:val="005059D6"/>
    <w:rsid w:val="00522F69"/>
    <w:rsid w:val="0052362E"/>
    <w:rsid w:val="00527803"/>
    <w:rsid w:val="00543487"/>
    <w:rsid w:val="00565C1E"/>
    <w:rsid w:val="00581266"/>
    <w:rsid w:val="00582316"/>
    <w:rsid w:val="00586ADA"/>
    <w:rsid w:val="005960D1"/>
    <w:rsid w:val="005B2171"/>
    <w:rsid w:val="005C0D50"/>
    <w:rsid w:val="005C202A"/>
    <w:rsid w:val="005C24E1"/>
    <w:rsid w:val="005D2D45"/>
    <w:rsid w:val="005E0BA7"/>
    <w:rsid w:val="00600DE8"/>
    <w:rsid w:val="00602304"/>
    <w:rsid w:val="00620B1F"/>
    <w:rsid w:val="00630326"/>
    <w:rsid w:val="00632716"/>
    <w:rsid w:val="00636E55"/>
    <w:rsid w:val="00642673"/>
    <w:rsid w:val="006627AF"/>
    <w:rsid w:val="00677C55"/>
    <w:rsid w:val="00691327"/>
    <w:rsid w:val="006A2BBA"/>
    <w:rsid w:val="006A5167"/>
    <w:rsid w:val="006A5C20"/>
    <w:rsid w:val="006A5D0A"/>
    <w:rsid w:val="006A5D7D"/>
    <w:rsid w:val="006B69B7"/>
    <w:rsid w:val="006C45D1"/>
    <w:rsid w:val="006D0CC9"/>
    <w:rsid w:val="006E0009"/>
    <w:rsid w:val="006E4A78"/>
    <w:rsid w:val="006F2BCB"/>
    <w:rsid w:val="006F2EC7"/>
    <w:rsid w:val="00705E0E"/>
    <w:rsid w:val="007113F0"/>
    <w:rsid w:val="00711A15"/>
    <w:rsid w:val="007159CF"/>
    <w:rsid w:val="00720992"/>
    <w:rsid w:val="00724819"/>
    <w:rsid w:val="00735248"/>
    <w:rsid w:val="00740689"/>
    <w:rsid w:val="00744BA9"/>
    <w:rsid w:val="0075718D"/>
    <w:rsid w:val="00757825"/>
    <w:rsid w:val="00757A86"/>
    <w:rsid w:val="00765548"/>
    <w:rsid w:val="007774BD"/>
    <w:rsid w:val="00795EC5"/>
    <w:rsid w:val="007960E2"/>
    <w:rsid w:val="00797C50"/>
    <w:rsid w:val="007B4984"/>
    <w:rsid w:val="007D33EF"/>
    <w:rsid w:val="007D79C8"/>
    <w:rsid w:val="00800781"/>
    <w:rsid w:val="0080267A"/>
    <w:rsid w:val="00803E73"/>
    <w:rsid w:val="0081497D"/>
    <w:rsid w:val="008509E9"/>
    <w:rsid w:val="0085732E"/>
    <w:rsid w:val="00865668"/>
    <w:rsid w:val="008755BF"/>
    <w:rsid w:val="00875D13"/>
    <w:rsid w:val="0088139B"/>
    <w:rsid w:val="00881EE8"/>
    <w:rsid w:val="008D32FF"/>
    <w:rsid w:val="008D343C"/>
    <w:rsid w:val="008D7802"/>
    <w:rsid w:val="008F1632"/>
    <w:rsid w:val="00901760"/>
    <w:rsid w:val="00910878"/>
    <w:rsid w:val="0091222D"/>
    <w:rsid w:val="0092171A"/>
    <w:rsid w:val="00935323"/>
    <w:rsid w:val="00941F40"/>
    <w:rsid w:val="009438B9"/>
    <w:rsid w:val="00946EFE"/>
    <w:rsid w:val="00952F22"/>
    <w:rsid w:val="00954C74"/>
    <w:rsid w:val="00977381"/>
    <w:rsid w:val="009774E3"/>
    <w:rsid w:val="00977E8A"/>
    <w:rsid w:val="00991439"/>
    <w:rsid w:val="00992E48"/>
    <w:rsid w:val="009C093E"/>
    <w:rsid w:val="009C1C22"/>
    <w:rsid w:val="009D3EFA"/>
    <w:rsid w:val="009D6C22"/>
    <w:rsid w:val="009D6EA4"/>
    <w:rsid w:val="009E150F"/>
    <w:rsid w:val="009E223C"/>
    <w:rsid w:val="009E3595"/>
    <w:rsid w:val="00A017BE"/>
    <w:rsid w:val="00A048C9"/>
    <w:rsid w:val="00A06120"/>
    <w:rsid w:val="00A32611"/>
    <w:rsid w:val="00A3757A"/>
    <w:rsid w:val="00A378DA"/>
    <w:rsid w:val="00A53749"/>
    <w:rsid w:val="00A665BC"/>
    <w:rsid w:val="00A66C10"/>
    <w:rsid w:val="00A725ED"/>
    <w:rsid w:val="00A73A0E"/>
    <w:rsid w:val="00A75716"/>
    <w:rsid w:val="00A9099F"/>
    <w:rsid w:val="00AA0108"/>
    <w:rsid w:val="00AF3B52"/>
    <w:rsid w:val="00B03340"/>
    <w:rsid w:val="00B049CE"/>
    <w:rsid w:val="00B12D54"/>
    <w:rsid w:val="00B227C0"/>
    <w:rsid w:val="00B4113E"/>
    <w:rsid w:val="00B46326"/>
    <w:rsid w:val="00B538AB"/>
    <w:rsid w:val="00B55C9E"/>
    <w:rsid w:val="00B621B8"/>
    <w:rsid w:val="00B64659"/>
    <w:rsid w:val="00B658D4"/>
    <w:rsid w:val="00B80249"/>
    <w:rsid w:val="00B95353"/>
    <w:rsid w:val="00BA0BBC"/>
    <w:rsid w:val="00BB6DB8"/>
    <w:rsid w:val="00BB6EB4"/>
    <w:rsid w:val="00BC00B9"/>
    <w:rsid w:val="00BC468F"/>
    <w:rsid w:val="00BD02F0"/>
    <w:rsid w:val="00BD3806"/>
    <w:rsid w:val="00BD4F5C"/>
    <w:rsid w:val="00BE2F8B"/>
    <w:rsid w:val="00C17A5A"/>
    <w:rsid w:val="00C26C3B"/>
    <w:rsid w:val="00C27538"/>
    <w:rsid w:val="00C31C24"/>
    <w:rsid w:val="00C3663D"/>
    <w:rsid w:val="00C44204"/>
    <w:rsid w:val="00C70B1F"/>
    <w:rsid w:val="00C76C40"/>
    <w:rsid w:val="00C838C3"/>
    <w:rsid w:val="00C92A19"/>
    <w:rsid w:val="00CA1090"/>
    <w:rsid w:val="00CA39FD"/>
    <w:rsid w:val="00CC691A"/>
    <w:rsid w:val="00CD050D"/>
    <w:rsid w:val="00CD719B"/>
    <w:rsid w:val="00CE5C0C"/>
    <w:rsid w:val="00CE5D39"/>
    <w:rsid w:val="00CF6542"/>
    <w:rsid w:val="00D051ED"/>
    <w:rsid w:val="00D212E6"/>
    <w:rsid w:val="00D36CD5"/>
    <w:rsid w:val="00D40FDB"/>
    <w:rsid w:val="00D71DBC"/>
    <w:rsid w:val="00D955DB"/>
    <w:rsid w:val="00DA1BA6"/>
    <w:rsid w:val="00DB353A"/>
    <w:rsid w:val="00DC0287"/>
    <w:rsid w:val="00DC2538"/>
    <w:rsid w:val="00DC7F79"/>
    <w:rsid w:val="00DD52D3"/>
    <w:rsid w:val="00DD5A60"/>
    <w:rsid w:val="00DD7BC8"/>
    <w:rsid w:val="00DE5C71"/>
    <w:rsid w:val="00DF19D1"/>
    <w:rsid w:val="00DF3DC4"/>
    <w:rsid w:val="00E06D8B"/>
    <w:rsid w:val="00E2520B"/>
    <w:rsid w:val="00E3248F"/>
    <w:rsid w:val="00E40A15"/>
    <w:rsid w:val="00E56963"/>
    <w:rsid w:val="00E6514B"/>
    <w:rsid w:val="00E9176E"/>
    <w:rsid w:val="00E94620"/>
    <w:rsid w:val="00EA52B6"/>
    <w:rsid w:val="00EA620A"/>
    <w:rsid w:val="00EB065A"/>
    <w:rsid w:val="00EB1801"/>
    <w:rsid w:val="00EC449A"/>
    <w:rsid w:val="00EC4B2A"/>
    <w:rsid w:val="00EC5BF9"/>
    <w:rsid w:val="00EE0806"/>
    <w:rsid w:val="00EE0AB3"/>
    <w:rsid w:val="00EF1E8F"/>
    <w:rsid w:val="00F00A89"/>
    <w:rsid w:val="00F01CEE"/>
    <w:rsid w:val="00F17971"/>
    <w:rsid w:val="00F256CF"/>
    <w:rsid w:val="00F43102"/>
    <w:rsid w:val="00F50FD2"/>
    <w:rsid w:val="00F72BEE"/>
    <w:rsid w:val="00F75F01"/>
    <w:rsid w:val="00F767AB"/>
    <w:rsid w:val="00F93598"/>
    <w:rsid w:val="00F978B4"/>
    <w:rsid w:val="00FB191F"/>
    <w:rsid w:val="00FB52A3"/>
    <w:rsid w:val="00FC237B"/>
    <w:rsid w:val="00FD29B1"/>
    <w:rsid w:val="00FD5069"/>
    <w:rsid w:val="00FE069A"/>
    <w:rsid w:val="00FE5A53"/>
    <w:rsid w:val="00FE69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D23D10"/>
  <w15:docId w15:val="{5FDB4FE1-1EAB-4C65-BCD5-3B439602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Arial"/>
    <w:qFormat/>
    <w:rsid w:val="00EA52B6"/>
    <w:pPr>
      <w:tabs>
        <w:tab w:val="left" w:pos="3402"/>
      </w:tabs>
    </w:pPr>
    <w:rPr>
      <w:rFonts w:ascii="Book Antiqua" w:eastAsia="Calibri" w:hAnsi="Book Antiqua" w:cs="Times New Roman"/>
      <w:sz w:val="24"/>
      <w:szCs w:val="24"/>
      <w:lang w:bidi="en-US"/>
    </w:rPr>
  </w:style>
  <w:style w:type="paragraph" w:styleId="Rubrik1">
    <w:name w:val="heading 1"/>
    <w:basedOn w:val="Normal"/>
    <w:next w:val="Normal"/>
    <w:link w:val="Rubrik1Char"/>
    <w:qFormat/>
    <w:rsid w:val="00263743"/>
    <w:pPr>
      <w:outlineLvl w:val="0"/>
    </w:pPr>
    <w:rPr>
      <w:rFonts w:ascii="Arial" w:hAnsi="Arial"/>
      <w:b/>
      <w:sz w:val="36"/>
    </w:rPr>
  </w:style>
  <w:style w:type="paragraph" w:styleId="Rubrik2">
    <w:name w:val="heading 2"/>
    <w:basedOn w:val="Normal"/>
    <w:next w:val="Normal"/>
    <w:link w:val="Rubrik2Char"/>
    <w:uiPriority w:val="9"/>
    <w:unhideWhenUsed/>
    <w:qFormat/>
    <w:rsid w:val="00263743"/>
    <w:pPr>
      <w:outlineLvl w:val="1"/>
    </w:pPr>
    <w:rPr>
      <w:rFonts w:ascii="Arial" w:hAnsi="Arial"/>
      <w:b/>
      <w:sz w:val="28"/>
      <w:szCs w:val="36"/>
    </w:rPr>
  </w:style>
  <w:style w:type="paragraph" w:styleId="Rubrik3">
    <w:name w:val="heading 3"/>
    <w:basedOn w:val="Normal"/>
    <w:next w:val="Normal"/>
    <w:link w:val="Rubrik3Char"/>
    <w:uiPriority w:val="9"/>
    <w:unhideWhenUsed/>
    <w:qFormat/>
    <w:rsid w:val="00263743"/>
    <w:pPr>
      <w:outlineLvl w:val="2"/>
    </w:pPr>
    <w:rPr>
      <w:rFonts w:ascii="Arial" w:hAnsi="Arial"/>
      <w:b/>
      <w:szCs w:val="28"/>
    </w:rPr>
  </w:style>
  <w:style w:type="paragraph" w:styleId="Rubrik4">
    <w:name w:val="heading 4"/>
    <w:basedOn w:val="Normal"/>
    <w:next w:val="Normal"/>
    <w:link w:val="Rubrik4Char"/>
    <w:uiPriority w:val="9"/>
    <w:unhideWhenUsed/>
    <w:qFormat/>
    <w:rsid w:val="006A5D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63743"/>
    <w:rPr>
      <w:rFonts w:ascii="Arial" w:eastAsia="Calibri" w:hAnsi="Arial" w:cs="Times New Roman"/>
      <w:b/>
      <w:sz w:val="36"/>
      <w:szCs w:val="24"/>
      <w:lang w:bidi="en-US"/>
    </w:rPr>
  </w:style>
  <w:style w:type="character" w:customStyle="1" w:styleId="Rubrik2Char">
    <w:name w:val="Rubrik 2 Char"/>
    <w:basedOn w:val="Standardstycketeckensnitt"/>
    <w:link w:val="Rubrik2"/>
    <w:uiPriority w:val="9"/>
    <w:rsid w:val="00263743"/>
    <w:rPr>
      <w:rFonts w:ascii="Arial" w:eastAsia="Calibri" w:hAnsi="Arial" w:cs="Times New Roman"/>
      <w:b/>
      <w:sz w:val="28"/>
      <w:szCs w:val="36"/>
      <w:lang w:bidi="en-US"/>
    </w:rPr>
  </w:style>
  <w:style w:type="character" w:customStyle="1" w:styleId="Rubrik3Char">
    <w:name w:val="Rubrik 3 Char"/>
    <w:basedOn w:val="Standardstycketeckensnitt"/>
    <w:link w:val="Rubrik3"/>
    <w:uiPriority w:val="9"/>
    <w:rsid w:val="00263743"/>
    <w:rPr>
      <w:rFonts w:ascii="Arial" w:eastAsia="Calibri" w:hAnsi="Arial" w:cs="Times New Roman"/>
      <w:b/>
      <w:sz w:val="24"/>
      <w:szCs w:val="28"/>
      <w:lang w:bidi="en-US"/>
    </w:rPr>
  </w:style>
  <w:style w:type="paragraph" w:customStyle="1" w:styleId="Formatmall1">
    <w:name w:val="Formatmall1"/>
    <w:basedOn w:val="Normal"/>
    <w:link w:val="Formatmall1Char"/>
    <w:rsid w:val="001741E2"/>
  </w:style>
  <w:style w:type="character" w:customStyle="1" w:styleId="Formatmall1Char">
    <w:name w:val="Formatmall1 Char"/>
    <w:basedOn w:val="Standardstycketeckensnitt"/>
    <w:link w:val="Formatmall1"/>
    <w:rsid w:val="001741E2"/>
    <w:rPr>
      <w:rFonts w:ascii="Arial" w:hAnsi="Arial"/>
      <w:sz w:val="24"/>
    </w:rPr>
  </w:style>
  <w:style w:type="paragraph" w:customStyle="1" w:styleId="Formatmall2">
    <w:name w:val="Formatmall2"/>
    <w:basedOn w:val="Formatmall1"/>
    <w:link w:val="Formatmall2Char"/>
    <w:rsid w:val="001741E2"/>
  </w:style>
  <w:style w:type="character" w:customStyle="1" w:styleId="Formatmall2Char">
    <w:name w:val="Formatmall2 Char"/>
    <w:basedOn w:val="Formatmall1Char"/>
    <w:link w:val="Formatmall2"/>
    <w:rsid w:val="001741E2"/>
    <w:rPr>
      <w:rFonts w:ascii="Book Antiqua" w:hAnsi="Book Antiqua"/>
      <w:sz w:val="24"/>
    </w:rPr>
  </w:style>
  <w:style w:type="character" w:styleId="Betoning">
    <w:name w:val="Emphasis"/>
    <w:aliases w:val="Ingress betoning"/>
    <w:basedOn w:val="Standardstycketeckensnitt"/>
    <w:uiPriority w:val="20"/>
    <w:qFormat/>
    <w:rsid w:val="000532B5"/>
    <w:rPr>
      <w:rFonts w:ascii="Arial" w:hAnsi="Arial"/>
      <w:b/>
      <w:iCs/>
      <w:sz w:val="24"/>
    </w:rPr>
  </w:style>
  <w:style w:type="paragraph" w:customStyle="1" w:styleId="Brdtextfet">
    <w:name w:val="Brödtext fet"/>
    <w:basedOn w:val="Normal"/>
    <w:link w:val="BrdtextfetChar"/>
    <w:rsid w:val="00D212E6"/>
    <w:rPr>
      <w:b/>
    </w:rPr>
  </w:style>
  <w:style w:type="character" w:customStyle="1" w:styleId="BrdtextfetChar">
    <w:name w:val="Brödtext fet Char"/>
    <w:basedOn w:val="Standardstycketeckensnitt"/>
    <w:link w:val="Brdtextfet"/>
    <w:rsid w:val="00D212E6"/>
    <w:rPr>
      <w:rFonts w:ascii="Book Antiqua" w:hAnsi="Book Antiqua"/>
      <w:b/>
      <w:sz w:val="24"/>
      <w:szCs w:val="24"/>
    </w:rPr>
  </w:style>
  <w:style w:type="paragraph" w:styleId="Rubrik">
    <w:name w:val="Title"/>
    <w:aliases w:val="Rubrik linje"/>
    <w:basedOn w:val="Normal"/>
    <w:next w:val="Normal"/>
    <w:link w:val="RubrikChar"/>
    <w:autoRedefine/>
    <w:uiPriority w:val="10"/>
    <w:qFormat/>
    <w:rsid w:val="00D212E6"/>
    <w:pPr>
      <w:pBdr>
        <w:bottom w:val="single" w:sz="12" w:space="6" w:color="C1004B"/>
      </w:pBdr>
      <w:spacing w:after="360"/>
      <w:contextualSpacing/>
    </w:pPr>
    <w:rPr>
      <w:rFonts w:eastAsiaTheme="majorEastAsia" w:cstheme="majorBidi"/>
      <w:sz w:val="52"/>
      <w:szCs w:val="52"/>
    </w:rPr>
  </w:style>
  <w:style w:type="character" w:customStyle="1" w:styleId="RubrikChar">
    <w:name w:val="Rubrik Char"/>
    <w:aliases w:val="Rubrik linje Char"/>
    <w:basedOn w:val="Standardstycketeckensnitt"/>
    <w:link w:val="Rubrik"/>
    <w:uiPriority w:val="10"/>
    <w:rsid w:val="00D212E6"/>
    <w:rPr>
      <w:rFonts w:ascii="Arial" w:eastAsiaTheme="majorEastAsia" w:hAnsi="Arial" w:cstheme="majorBidi"/>
      <w:sz w:val="52"/>
      <w:szCs w:val="52"/>
    </w:rPr>
  </w:style>
  <w:style w:type="paragraph" w:customStyle="1" w:styleId="BrdtextBookA">
    <w:name w:val="Brödtext Book A"/>
    <w:basedOn w:val="Normal"/>
    <w:link w:val="BrdtextBookAChar"/>
    <w:qFormat/>
    <w:rsid w:val="00582316"/>
  </w:style>
  <w:style w:type="character" w:customStyle="1" w:styleId="BrdtextBookAChar">
    <w:name w:val="Brödtext Book A Char"/>
    <w:basedOn w:val="Standardstycketeckensnitt"/>
    <w:link w:val="BrdtextBookA"/>
    <w:rsid w:val="00582316"/>
    <w:rPr>
      <w:rFonts w:ascii="Book Antiqua" w:hAnsi="Book Antiqua"/>
      <w:sz w:val="24"/>
      <w:szCs w:val="24"/>
    </w:rPr>
  </w:style>
  <w:style w:type="character" w:customStyle="1" w:styleId="Rubrik4Char">
    <w:name w:val="Rubrik 4 Char"/>
    <w:basedOn w:val="Standardstycketeckensnitt"/>
    <w:link w:val="Rubrik4"/>
    <w:uiPriority w:val="9"/>
    <w:rsid w:val="006A5D0A"/>
    <w:rPr>
      <w:rFonts w:asciiTheme="majorHAnsi" w:eastAsiaTheme="majorEastAsia" w:hAnsiTheme="majorHAnsi" w:cstheme="majorBidi"/>
      <w:b/>
      <w:bCs/>
      <w:i/>
      <w:iCs/>
      <w:color w:val="4F81BD" w:themeColor="accent1"/>
      <w:sz w:val="24"/>
      <w:szCs w:val="48"/>
    </w:rPr>
  </w:style>
  <w:style w:type="paragraph" w:styleId="Sidhuvud">
    <w:name w:val="header"/>
    <w:basedOn w:val="Normal"/>
    <w:link w:val="SidhuvudChar"/>
    <w:uiPriority w:val="99"/>
    <w:unhideWhenUsed/>
    <w:rsid w:val="003E295D"/>
    <w:pPr>
      <w:tabs>
        <w:tab w:val="center" w:pos="4536"/>
        <w:tab w:val="right" w:pos="9072"/>
      </w:tabs>
    </w:pPr>
  </w:style>
  <w:style w:type="character" w:customStyle="1" w:styleId="SidhuvudChar">
    <w:name w:val="Sidhuvud Char"/>
    <w:basedOn w:val="Standardstycketeckensnitt"/>
    <w:link w:val="Sidhuvud"/>
    <w:uiPriority w:val="99"/>
    <w:rsid w:val="003E295D"/>
    <w:rPr>
      <w:rFonts w:ascii="Arial" w:hAnsi="Arial"/>
      <w:sz w:val="24"/>
      <w:szCs w:val="48"/>
    </w:rPr>
  </w:style>
  <w:style w:type="paragraph" w:styleId="Sidfot">
    <w:name w:val="footer"/>
    <w:basedOn w:val="Normal"/>
    <w:link w:val="SidfotChar"/>
    <w:uiPriority w:val="99"/>
    <w:unhideWhenUsed/>
    <w:rsid w:val="003E295D"/>
    <w:pPr>
      <w:tabs>
        <w:tab w:val="center" w:pos="4536"/>
        <w:tab w:val="right" w:pos="9072"/>
      </w:tabs>
    </w:pPr>
  </w:style>
  <w:style w:type="character" w:customStyle="1" w:styleId="SidfotChar">
    <w:name w:val="Sidfot Char"/>
    <w:basedOn w:val="Standardstycketeckensnitt"/>
    <w:link w:val="Sidfot"/>
    <w:uiPriority w:val="99"/>
    <w:rsid w:val="003E295D"/>
    <w:rPr>
      <w:rFonts w:ascii="Arial" w:hAnsi="Arial"/>
      <w:sz w:val="24"/>
      <w:szCs w:val="48"/>
    </w:rPr>
  </w:style>
  <w:style w:type="paragraph" w:styleId="Liststycke">
    <w:name w:val="List Paragraph"/>
    <w:basedOn w:val="Normal"/>
    <w:uiPriority w:val="34"/>
    <w:qFormat/>
    <w:rsid w:val="003E295D"/>
    <w:pPr>
      <w:ind w:left="720"/>
      <w:contextualSpacing/>
    </w:pPr>
  </w:style>
  <w:style w:type="paragraph" w:styleId="Ballongtext">
    <w:name w:val="Balloon Text"/>
    <w:basedOn w:val="Normal"/>
    <w:link w:val="BallongtextChar"/>
    <w:uiPriority w:val="99"/>
    <w:semiHidden/>
    <w:unhideWhenUsed/>
    <w:rsid w:val="00C3663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3663D"/>
    <w:rPr>
      <w:rFonts w:ascii="Segoe UI" w:eastAsia="Calibri" w:hAnsi="Segoe UI" w:cs="Segoe UI"/>
      <w:sz w:val="18"/>
      <w:szCs w:val="18"/>
      <w:lang w:bidi="en-US"/>
    </w:rPr>
  </w:style>
  <w:style w:type="paragraph" w:styleId="Fotnotstext">
    <w:name w:val="footnote text"/>
    <w:basedOn w:val="Normal"/>
    <w:link w:val="FotnotstextChar"/>
    <w:uiPriority w:val="99"/>
    <w:semiHidden/>
    <w:unhideWhenUsed/>
    <w:rsid w:val="00353FA7"/>
    <w:rPr>
      <w:sz w:val="20"/>
      <w:szCs w:val="20"/>
    </w:rPr>
  </w:style>
  <w:style w:type="character" w:customStyle="1" w:styleId="FotnotstextChar">
    <w:name w:val="Fotnotstext Char"/>
    <w:basedOn w:val="Standardstycketeckensnitt"/>
    <w:link w:val="Fotnotstext"/>
    <w:uiPriority w:val="99"/>
    <w:semiHidden/>
    <w:rsid w:val="00353FA7"/>
    <w:rPr>
      <w:rFonts w:ascii="Arial" w:eastAsia="Calibri" w:hAnsi="Arial" w:cs="Times New Roman"/>
      <w:sz w:val="20"/>
      <w:szCs w:val="20"/>
      <w:lang w:bidi="en-US"/>
    </w:rPr>
  </w:style>
  <w:style w:type="character" w:styleId="Fotnotsreferens">
    <w:name w:val="footnote reference"/>
    <w:basedOn w:val="Standardstycketeckensnitt"/>
    <w:uiPriority w:val="99"/>
    <w:semiHidden/>
    <w:unhideWhenUsed/>
    <w:rsid w:val="00353FA7"/>
    <w:rPr>
      <w:vertAlign w:val="superscript"/>
    </w:rPr>
  </w:style>
  <w:style w:type="character" w:styleId="Hyperlnk">
    <w:name w:val="Hyperlink"/>
    <w:basedOn w:val="Standardstycketeckensnitt"/>
    <w:uiPriority w:val="99"/>
    <w:unhideWhenUsed/>
    <w:rsid w:val="00353FA7"/>
    <w:rPr>
      <w:color w:val="0000FF" w:themeColor="hyperlink"/>
      <w:u w:val="single"/>
    </w:rPr>
  </w:style>
  <w:style w:type="character" w:customStyle="1" w:styleId="Nmn1">
    <w:name w:val="Nämn1"/>
    <w:basedOn w:val="Standardstycketeckensnitt"/>
    <w:uiPriority w:val="99"/>
    <w:semiHidden/>
    <w:unhideWhenUsed/>
    <w:rsid w:val="00353FA7"/>
    <w:rPr>
      <w:color w:val="2B579A"/>
      <w:shd w:val="clear" w:color="auto" w:fill="E6E6E6"/>
    </w:rPr>
  </w:style>
  <w:style w:type="character" w:styleId="Stark">
    <w:name w:val="Strong"/>
    <w:basedOn w:val="Standardstycketeckensnitt"/>
    <w:uiPriority w:val="22"/>
    <w:qFormat/>
    <w:rsid w:val="00740689"/>
    <w:rPr>
      <w:rFonts w:ascii="metropolisbold" w:hAnsi="metropolisbold" w:hint="default"/>
      <w:b/>
      <w:bCs/>
    </w:rPr>
  </w:style>
  <w:style w:type="paragraph" w:styleId="Normalwebb">
    <w:name w:val="Normal (Web)"/>
    <w:basedOn w:val="Normal"/>
    <w:uiPriority w:val="99"/>
    <w:semiHidden/>
    <w:unhideWhenUsed/>
    <w:rsid w:val="00740689"/>
    <w:pPr>
      <w:tabs>
        <w:tab w:val="clear" w:pos="3402"/>
      </w:tabs>
      <w:spacing w:after="180"/>
    </w:pPr>
    <w:rPr>
      <w:rFonts w:ascii="Times New Roman" w:eastAsia="Times New Roman" w:hAnsi="Times New Roman"/>
      <w:lang w:eastAsia="sv-SE" w:bidi="ar-SA"/>
    </w:rPr>
  </w:style>
  <w:style w:type="paragraph" w:customStyle="1" w:styleId="Default">
    <w:name w:val="Default"/>
    <w:rsid w:val="00740689"/>
    <w:pPr>
      <w:autoSpaceDE w:val="0"/>
      <w:autoSpaceDN w:val="0"/>
      <w:adjustRightInd w:val="0"/>
    </w:pPr>
    <w:rPr>
      <w:rFonts w:ascii="Times New Roman" w:eastAsia="Calibri" w:hAnsi="Times New Roman" w:cs="Times New Roman"/>
      <w:color w:val="000000"/>
      <w:sz w:val="24"/>
      <w:szCs w:val="24"/>
      <w:lang w:eastAsia="sv-SE"/>
    </w:rPr>
  </w:style>
  <w:style w:type="paragraph" w:customStyle="1" w:styleId="Body">
    <w:name w:val="Body"/>
    <w:rsid w:val="00336BF3"/>
    <w:pPr>
      <w:pBdr>
        <w:top w:val="nil"/>
        <w:left w:val="nil"/>
        <w:bottom w:val="nil"/>
        <w:right w:val="nil"/>
        <w:between w:val="nil"/>
        <w:bar w:val="nil"/>
      </w:pBdr>
    </w:pPr>
    <w:rPr>
      <w:rFonts w:ascii="Helvetica" w:eastAsia="Arial Unicode MS" w:hAnsi="Arial Unicode MS" w:cs="Arial Unicode MS"/>
      <w:color w:val="000000"/>
      <w:bdr w:val="nil"/>
    </w:rPr>
  </w:style>
  <w:style w:type="character" w:styleId="AnvndHyperlnk">
    <w:name w:val="FollowedHyperlink"/>
    <w:basedOn w:val="Standardstycketeckensnitt"/>
    <w:uiPriority w:val="99"/>
    <w:semiHidden/>
    <w:unhideWhenUsed/>
    <w:rsid w:val="00FE6976"/>
    <w:rPr>
      <w:color w:val="800080" w:themeColor="followedHyperlink"/>
      <w:u w:val="single"/>
    </w:rPr>
  </w:style>
  <w:style w:type="character" w:customStyle="1" w:styleId="Olstomnmnande1">
    <w:name w:val="Olöst omnämnande1"/>
    <w:basedOn w:val="Standardstycketeckensnitt"/>
    <w:uiPriority w:val="99"/>
    <w:semiHidden/>
    <w:unhideWhenUsed/>
    <w:rsid w:val="000B674A"/>
    <w:rPr>
      <w:color w:val="808080"/>
      <w:shd w:val="clear" w:color="auto" w:fill="E6E6E6"/>
    </w:rPr>
  </w:style>
  <w:style w:type="paragraph" w:styleId="Revision">
    <w:name w:val="Revision"/>
    <w:hidden/>
    <w:uiPriority w:val="99"/>
    <w:semiHidden/>
    <w:rsid w:val="00A017BE"/>
    <w:rPr>
      <w:rFonts w:ascii="Book Antiqua" w:eastAsia="Calibri" w:hAnsi="Book Antiqua" w:cs="Times New Roman"/>
      <w:sz w:val="24"/>
      <w:szCs w:val="24"/>
      <w:lang w:bidi="en-US"/>
    </w:rPr>
  </w:style>
  <w:style w:type="character" w:styleId="Olstomnmnande">
    <w:name w:val="Unresolved Mention"/>
    <w:basedOn w:val="Standardstycketeckensnitt"/>
    <w:uiPriority w:val="99"/>
    <w:semiHidden/>
    <w:unhideWhenUsed/>
    <w:rsid w:val="00A32611"/>
    <w:rPr>
      <w:color w:val="605E5C"/>
      <w:shd w:val="clear" w:color="auto" w:fill="E1DFDD"/>
    </w:rPr>
  </w:style>
  <w:style w:type="paragraph" w:styleId="Kommentarer">
    <w:name w:val="annotation text"/>
    <w:basedOn w:val="Normal"/>
    <w:link w:val="KommentarerChar"/>
    <w:uiPriority w:val="99"/>
    <w:semiHidden/>
    <w:unhideWhenUsed/>
    <w:rsid w:val="00B46326"/>
    <w:pPr>
      <w:tabs>
        <w:tab w:val="clear" w:pos="3402"/>
      </w:tabs>
      <w:spacing w:before="100" w:beforeAutospacing="1" w:after="100" w:afterAutospacing="1"/>
    </w:pPr>
    <w:rPr>
      <w:rFonts w:ascii="Calibri" w:eastAsiaTheme="minorHAnsi" w:hAnsi="Calibri" w:cs="Calibri"/>
      <w:sz w:val="22"/>
      <w:szCs w:val="22"/>
      <w:lang w:eastAsia="sv-SE" w:bidi="ar-SA"/>
    </w:rPr>
  </w:style>
  <w:style w:type="character" w:customStyle="1" w:styleId="KommentarerChar">
    <w:name w:val="Kommentarer Char"/>
    <w:basedOn w:val="Standardstycketeckensnitt"/>
    <w:link w:val="Kommentarer"/>
    <w:uiPriority w:val="99"/>
    <w:semiHidden/>
    <w:rsid w:val="00B46326"/>
    <w:rPr>
      <w:rFonts w:ascii="Calibri" w:hAnsi="Calibri" w:cs="Calibri"/>
      <w:lang w:eastAsia="sv-SE"/>
    </w:rPr>
  </w:style>
  <w:style w:type="character" w:styleId="Kommentarsreferens">
    <w:name w:val="annotation reference"/>
    <w:basedOn w:val="Standardstycketeckensnitt"/>
    <w:uiPriority w:val="99"/>
    <w:semiHidden/>
    <w:unhideWhenUsed/>
    <w:rsid w:val="00F93598"/>
    <w:rPr>
      <w:sz w:val="16"/>
      <w:szCs w:val="16"/>
    </w:rPr>
  </w:style>
  <w:style w:type="paragraph" w:styleId="Kommentarsmne">
    <w:name w:val="annotation subject"/>
    <w:basedOn w:val="Kommentarer"/>
    <w:next w:val="Kommentarer"/>
    <w:link w:val="KommentarsmneChar"/>
    <w:uiPriority w:val="99"/>
    <w:semiHidden/>
    <w:unhideWhenUsed/>
    <w:rsid w:val="00F93598"/>
    <w:pPr>
      <w:tabs>
        <w:tab w:val="left" w:pos="3402"/>
      </w:tabs>
      <w:spacing w:before="0" w:beforeAutospacing="0" w:after="0" w:afterAutospacing="0"/>
    </w:pPr>
    <w:rPr>
      <w:rFonts w:ascii="Book Antiqua" w:eastAsia="Calibri" w:hAnsi="Book Antiqua" w:cs="Times New Roman"/>
      <w:b/>
      <w:bCs/>
      <w:sz w:val="20"/>
      <w:szCs w:val="20"/>
      <w:lang w:eastAsia="en-US" w:bidi="en-US"/>
    </w:rPr>
  </w:style>
  <w:style w:type="character" w:customStyle="1" w:styleId="KommentarsmneChar">
    <w:name w:val="Kommentarsämne Char"/>
    <w:basedOn w:val="KommentarerChar"/>
    <w:link w:val="Kommentarsmne"/>
    <w:uiPriority w:val="99"/>
    <w:semiHidden/>
    <w:rsid w:val="00F93598"/>
    <w:rPr>
      <w:rFonts w:ascii="Book Antiqua" w:eastAsia="Calibri" w:hAnsi="Book Antiqua" w:cs="Times New Roman"/>
      <w:b/>
      <w:bCs/>
      <w:sz w:val="20"/>
      <w:szCs w:val="20"/>
      <w:lang w:eastAsia="sv-S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18856">
      <w:bodyDiv w:val="1"/>
      <w:marLeft w:val="0"/>
      <w:marRight w:val="0"/>
      <w:marTop w:val="0"/>
      <w:marBottom w:val="0"/>
      <w:divBdr>
        <w:top w:val="none" w:sz="0" w:space="0" w:color="auto"/>
        <w:left w:val="none" w:sz="0" w:space="0" w:color="auto"/>
        <w:bottom w:val="none" w:sz="0" w:space="0" w:color="auto"/>
        <w:right w:val="none" w:sz="0" w:space="0" w:color="auto"/>
      </w:divBdr>
    </w:div>
    <w:div w:id="223562624">
      <w:bodyDiv w:val="1"/>
      <w:marLeft w:val="0"/>
      <w:marRight w:val="0"/>
      <w:marTop w:val="0"/>
      <w:marBottom w:val="0"/>
      <w:divBdr>
        <w:top w:val="none" w:sz="0" w:space="0" w:color="auto"/>
        <w:left w:val="none" w:sz="0" w:space="0" w:color="auto"/>
        <w:bottom w:val="none" w:sz="0" w:space="0" w:color="auto"/>
        <w:right w:val="none" w:sz="0" w:space="0" w:color="auto"/>
      </w:divBdr>
    </w:div>
    <w:div w:id="280844239">
      <w:bodyDiv w:val="1"/>
      <w:marLeft w:val="0"/>
      <w:marRight w:val="0"/>
      <w:marTop w:val="0"/>
      <w:marBottom w:val="0"/>
      <w:divBdr>
        <w:top w:val="none" w:sz="0" w:space="0" w:color="auto"/>
        <w:left w:val="none" w:sz="0" w:space="0" w:color="auto"/>
        <w:bottom w:val="none" w:sz="0" w:space="0" w:color="auto"/>
        <w:right w:val="none" w:sz="0" w:space="0" w:color="auto"/>
      </w:divBdr>
    </w:div>
    <w:div w:id="291523559">
      <w:bodyDiv w:val="1"/>
      <w:marLeft w:val="0"/>
      <w:marRight w:val="0"/>
      <w:marTop w:val="0"/>
      <w:marBottom w:val="0"/>
      <w:divBdr>
        <w:top w:val="none" w:sz="0" w:space="0" w:color="auto"/>
        <w:left w:val="none" w:sz="0" w:space="0" w:color="auto"/>
        <w:bottom w:val="none" w:sz="0" w:space="0" w:color="auto"/>
        <w:right w:val="none" w:sz="0" w:space="0" w:color="auto"/>
      </w:divBdr>
    </w:div>
    <w:div w:id="531114085">
      <w:bodyDiv w:val="1"/>
      <w:marLeft w:val="0"/>
      <w:marRight w:val="0"/>
      <w:marTop w:val="0"/>
      <w:marBottom w:val="0"/>
      <w:divBdr>
        <w:top w:val="none" w:sz="0" w:space="0" w:color="auto"/>
        <w:left w:val="none" w:sz="0" w:space="0" w:color="auto"/>
        <w:bottom w:val="none" w:sz="0" w:space="0" w:color="auto"/>
        <w:right w:val="none" w:sz="0" w:space="0" w:color="auto"/>
      </w:divBdr>
    </w:div>
    <w:div w:id="532809539">
      <w:bodyDiv w:val="1"/>
      <w:marLeft w:val="0"/>
      <w:marRight w:val="0"/>
      <w:marTop w:val="0"/>
      <w:marBottom w:val="0"/>
      <w:divBdr>
        <w:top w:val="none" w:sz="0" w:space="0" w:color="auto"/>
        <w:left w:val="none" w:sz="0" w:space="0" w:color="auto"/>
        <w:bottom w:val="none" w:sz="0" w:space="0" w:color="auto"/>
        <w:right w:val="none" w:sz="0" w:space="0" w:color="auto"/>
      </w:divBdr>
    </w:div>
    <w:div w:id="1524787994">
      <w:bodyDiv w:val="1"/>
      <w:marLeft w:val="0"/>
      <w:marRight w:val="0"/>
      <w:marTop w:val="0"/>
      <w:marBottom w:val="0"/>
      <w:divBdr>
        <w:top w:val="none" w:sz="0" w:space="0" w:color="auto"/>
        <w:left w:val="none" w:sz="0" w:space="0" w:color="auto"/>
        <w:bottom w:val="none" w:sz="0" w:space="0" w:color="auto"/>
        <w:right w:val="none" w:sz="0" w:space="0" w:color="auto"/>
      </w:divBdr>
    </w:div>
    <w:div w:id="177408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ktionsratt.se/wp-content/uploads/2019/11/Kompletterande-skrivelse-ang%C3%A5ende-styrkraft-i-funktionsr%C3%A4ttspolitiken-november-2019.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nktionsratt.se/wp-content/uploads/2019/09/Remissvar-fr%C3%A5n-Funktionsr%C3%A4tt-Sverige-p%C3%A5-Styrkraft-i-funktionshinderspolitiken-SOU2019_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a.ahlgren@funktionsratt.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fxBOVap4hm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0B1CB2D358E2240B8DBA1EC15E8C8F7" ma:contentTypeVersion="13" ma:contentTypeDescription="Skapa ett nytt dokument." ma:contentTypeScope="" ma:versionID="8f85e629d21683c03dea8852cb013690">
  <xsd:schema xmlns:xsd="http://www.w3.org/2001/XMLSchema" xmlns:xs="http://www.w3.org/2001/XMLSchema" xmlns:p="http://schemas.microsoft.com/office/2006/metadata/properties" xmlns:ns3="ee9f23e6-2882-4134-9071-eef0b4afe314" xmlns:ns4="a2664661-baca-4fc9-aa54-a31182c8da15" targetNamespace="http://schemas.microsoft.com/office/2006/metadata/properties" ma:root="true" ma:fieldsID="7b8be73fed857e234190aae0406f0bca" ns3:_="" ns4:_="">
    <xsd:import namespace="ee9f23e6-2882-4134-9071-eef0b4afe314"/>
    <xsd:import namespace="a2664661-baca-4fc9-aa54-a31182c8da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f23e6-2882-4134-9071-eef0b4afe314"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664661-baca-4fc9-aa54-a31182c8da1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5BA95-7AF8-4454-86D5-F4923CB42A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EDE447-6DD1-49EA-9567-75E1ACA54909}">
  <ds:schemaRefs>
    <ds:schemaRef ds:uri="http://schemas.openxmlformats.org/officeDocument/2006/bibliography"/>
  </ds:schemaRefs>
</ds:datastoreItem>
</file>

<file path=customXml/itemProps3.xml><?xml version="1.0" encoding="utf-8"?>
<ds:datastoreItem xmlns:ds="http://schemas.openxmlformats.org/officeDocument/2006/customXml" ds:itemID="{8AE6AF96-32EF-4DCF-BC0F-EE0D87EC7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f23e6-2882-4134-9071-eef0b4afe314"/>
    <ds:schemaRef ds:uri="a2664661-baca-4fc9-aa54-a31182c8d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53F7F-266F-4225-A569-EF97DB08A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Pages>
  <Words>1383</Words>
  <Characters>7330</Characters>
  <Application>Microsoft Office Word</Application>
  <DocSecurity>0</DocSecurity>
  <Lines>61</Lines>
  <Paragraphs>17</Paragraphs>
  <ScaleCrop>false</ScaleCrop>
  <HeadingPairs>
    <vt:vector size="4" baseType="variant">
      <vt:variant>
        <vt:lpstr>Rubrik</vt:lpstr>
      </vt:variant>
      <vt:variant>
        <vt:i4>1</vt:i4>
      </vt:variant>
      <vt:variant>
        <vt:lpstr>Rubriker</vt:lpstr>
      </vt:variant>
      <vt:variant>
        <vt:i4>13</vt:i4>
      </vt:variant>
    </vt:vector>
  </HeadingPairs>
  <TitlesOfParts>
    <vt:vector size="14" baseType="lpstr">
      <vt:lpstr/>
      <vt:lpstr/>
      <vt:lpstr>Angående </vt:lpstr>
      <vt:lpstr>Styrning och uppföljning av funktionsrättspolitiken</vt:lpstr>
      <vt:lpstr>    </vt:lpstr>
      <vt:lpstr>    Prioriteringar och strategiska myndigheter</vt:lpstr>
      <vt:lpstr>    Inspiration till en mer samskapande process</vt:lpstr>
      <vt:lpstr>    Sammanfattning</vt:lpstr>
      <vt:lpstr>    Synpunkter på rapport från Funka</vt:lpstr>
      <vt:lpstr>        Utmaningarna att hitta tillgängligt innehåll saknas</vt:lpstr>
      <vt:lpstr>        Kostnader och teknikutveckling utanför mediehusen?</vt:lpstr>
      <vt:lpstr>        Teknikutveckling för olika tillgänglighetstjänster</vt:lpstr>
      <vt:lpstr>        Behov av att undersöka marknad och kompetens för tillgänglighetstjänster</vt:lpstr>
      <vt:lpstr>    Behov av jämförande övervakning i Europa</vt:lpstr>
    </vt:vector>
  </TitlesOfParts>
  <Company>HSO</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Westerdahl</dc:creator>
  <cp:lastModifiedBy>Mia Ahlgren</cp:lastModifiedBy>
  <cp:revision>112</cp:revision>
  <cp:lastPrinted>2021-03-11T16:17:00Z</cp:lastPrinted>
  <dcterms:created xsi:type="dcterms:W3CDTF">2021-03-18T14:28:00Z</dcterms:created>
  <dcterms:modified xsi:type="dcterms:W3CDTF">2021-03-23T13:06:00Z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0x010100E0B1CB2D358E2240B8DBA1EC15E8C8F7</vt:lpwstr>
  </property>
  <property fmtid="{D5CDD505-2E9C-101B-9397-08002B2CF9AE}" pid="3" name="TaxKeyword">
    <vt:lpwstr/>
  </property>
  <property fmtid="{D5CDD505-2E9C-101B-9397-08002B2CF9AE}" pid="4" name="Order">
    <vt:r8>29900</vt:r8>
  </property>
</Properties>
</file>