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25C2" w14:textId="7D359248" w:rsidR="00556F9C" w:rsidRDefault="006E6719" w:rsidP="00556F9C">
      <w:r>
        <w:t>20</w:t>
      </w:r>
      <w:r w:rsidR="005C7971">
        <w:t>2</w:t>
      </w:r>
      <w:r w:rsidR="00F045F3">
        <w:t>4</w:t>
      </w:r>
      <w:r>
        <w:t>-</w:t>
      </w:r>
      <w:r w:rsidR="001C7CCC">
        <w:t>03-</w:t>
      </w:r>
      <w:r w:rsidR="007242AE">
        <w:t>2</w:t>
      </w:r>
      <w:r w:rsidR="004738D2">
        <w:t>8</w:t>
      </w:r>
    </w:p>
    <w:p w14:paraId="5EC20A40" w14:textId="0D81153B" w:rsidR="007242AE" w:rsidRPr="007242AE" w:rsidRDefault="00D05CAD" w:rsidP="007242AE">
      <w:pPr>
        <w:ind w:left="2608" w:firstLine="2"/>
      </w:pPr>
      <w:r>
        <w:t xml:space="preserve">Till </w:t>
      </w:r>
      <w:hyperlink r:id="rId8" w:history="1">
        <w:r w:rsidR="00C62D17">
          <w:rPr>
            <w:rStyle w:val="Hyperlnk"/>
            <w:rFonts w:ascii="Garamond" w:hAnsi="Garamond"/>
            <w:sz w:val="25"/>
            <w:szCs w:val="25"/>
          </w:rPr>
          <w:t>sb.eukansliet-event@regeringskansliet.se</w:t>
        </w:r>
      </w:hyperlink>
      <w:r w:rsidR="007242AE">
        <w:rPr>
          <w:rStyle w:val="Hyperlnk"/>
          <w:rFonts w:ascii="Garamond" w:hAnsi="Garamond"/>
          <w:sz w:val="25"/>
          <w:szCs w:val="25"/>
        </w:rPr>
        <w:t xml:space="preserve"> </w:t>
      </w:r>
      <w:r w:rsidR="007242AE">
        <w:rPr>
          <w:rStyle w:val="Hyperlnk"/>
          <w:rFonts w:ascii="Garamond" w:hAnsi="Garamond"/>
          <w:sz w:val="25"/>
          <w:szCs w:val="25"/>
        </w:rPr>
        <w:br/>
      </w:r>
      <w:hyperlink r:id="rId9" w:history="1">
        <w:r w:rsidR="00D908EC" w:rsidRPr="00637B91">
          <w:rPr>
            <w:rStyle w:val="Hyperlnk"/>
            <w:lang w:eastAsia="sv-SE"/>
          </w:rPr>
          <w:t>anna.sellberg.hansen@regeringskansliet.se</w:t>
        </w:r>
      </w:hyperlink>
    </w:p>
    <w:p w14:paraId="17A525C3" w14:textId="69EFD7F8" w:rsidR="00C8168B" w:rsidRDefault="00A22E35" w:rsidP="00AA7E67">
      <w:pPr>
        <w:pStyle w:val="Rubrik1"/>
      </w:pPr>
      <w:r>
        <w:t>Funktionsrätt Sverige</w:t>
      </w:r>
    </w:p>
    <w:p w14:paraId="1F37B7C5" w14:textId="480A671E" w:rsidR="00D05CAD" w:rsidRDefault="00D05CAD" w:rsidP="00D05CAD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5C7971">
        <w:rPr>
          <w:lang w:eastAsia="sv-SE"/>
        </w:rPr>
        <w:t>5</w:t>
      </w:r>
      <w:r w:rsidR="00A9199C">
        <w:rPr>
          <w:lang w:eastAsia="sv-SE"/>
        </w:rPr>
        <w:t>2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representerar cirka 400 000 medlemmar. Vårt arbete grundar sig på mänskliga rättigheter när vi driver medlemmar</w:t>
      </w:r>
      <w:r>
        <w:rPr>
          <w:lang w:eastAsia="sv-SE"/>
        </w:rPr>
        <w:t>n</w:t>
      </w:r>
      <w:r w:rsidRPr="001B743F">
        <w:rPr>
          <w:lang w:eastAsia="sv-SE"/>
        </w:rPr>
        <w:t>as funktionsrätt - rätten att fungera i samhällslivets alla delar på lika villkor. Vårt mål är ett samhälle för alla.</w:t>
      </w:r>
    </w:p>
    <w:p w14:paraId="7BB3A23A" w14:textId="37E4279D" w:rsidR="006F6316" w:rsidRPr="009416A3" w:rsidRDefault="006F6316" w:rsidP="009416A3">
      <w:pPr>
        <w:pStyle w:val="Rubrik2"/>
      </w:pPr>
      <w:r w:rsidRPr="009416A3">
        <w:t>Vårt bidrag</w:t>
      </w:r>
      <w:r w:rsidR="009416A3">
        <w:t xml:space="preserve"> </w:t>
      </w:r>
      <w:r w:rsidR="00DF46F1">
        <w:t xml:space="preserve">till </w:t>
      </w:r>
      <w:r w:rsidR="007B46C4">
        <w:t>Sveriges nationella reformprogram</w:t>
      </w:r>
    </w:p>
    <w:p w14:paraId="6C7A297A" w14:textId="77777777" w:rsidR="00AB4B1C" w:rsidRDefault="00635BFC" w:rsidP="005D66ED">
      <w:pPr>
        <w:spacing w:after="0"/>
        <w:rPr>
          <w:lang w:eastAsia="sv-SE"/>
        </w:rPr>
      </w:pPr>
      <w:r>
        <w:rPr>
          <w:lang w:eastAsia="sv-SE"/>
        </w:rPr>
        <w:t>Konventionen om rättigheter för personer med funktionsnedsättning, Funktionsrättskonventionen</w:t>
      </w:r>
      <w:r w:rsidR="005D59E6">
        <w:rPr>
          <w:lang w:eastAsia="sv-SE"/>
        </w:rPr>
        <w:t>,</w:t>
      </w:r>
      <w:r>
        <w:rPr>
          <w:lang w:eastAsia="sv-SE"/>
        </w:rPr>
        <w:t xml:space="preserve"> har ratificerats av 191 stater, däribland EU</w:t>
      </w:r>
      <w:r w:rsidR="005D59E6">
        <w:rPr>
          <w:lang w:eastAsia="sv-SE"/>
        </w:rPr>
        <w:t>.</w:t>
      </w:r>
      <w:r w:rsidR="00CF02BE">
        <w:rPr>
          <w:lang w:eastAsia="sv-SE"/>
        </w:rPr>
        <w:t xml:space="preserve"> </w:t>
      </w:r>
      <w:r w:rsidR="003F7B3C">
        <w:rPr>
          <w:lang w:eastAsia="sv-SE"/>
        </w:rPr>
        <w:t>Funktionsrätt Sverige</w:t>
      </w:r>
      <w:r w:rsidR="00712AA8">
        <w:rPr>
          <w:lang w:eastAsia="sv-SE"/>
        </w:rPr>
        <w:t xml:space="preserve"> </w:t>
      </w:r>
      <w:r w:rsidR="001B5615">
        <w:rPr>
          <w:lang w:eastAsia="sv-SE"/>
        </w:rPr>
        <w:t xml:space="preserve">har samordnat </w:t>
      </w:r>
      <w:r w:rsidR="005F257B">
        <w:rPr>
          <w:lang w:eastAsia="sv-SE"/>
        </w:rPr>
        <w:t xml:space="preserve">det svenska </w:t>
      </w:r>
      <w:r w:rsidR="001B5615">
        <w:rPr>
          <w:lang w:eastAsia="sv-SE"/>
        </w:rPr>
        <w:t>civilsamhällets</w:t>
      </w:r>
      <w:r w:rsidR="00CF02BE">
        <w:rPr>
          <w:lang w:eastAsia="sv-SE"/>
        </w:rPr>
        <w:t xml:space="preserve"> nationella</w:t>
      </w:r>
      <w:r w:rsidR="001B5615">
        <w:rPr>
          <w:lang w:eastAsia="sv-SE"/>
        </w:rPr>
        <w:t xml:space="preserve"> </w:t>
      </w:r>
      <w:r w:rsidR="005F257B">
        <w:rPr>
          <w:lang w:eastAsia="sv-SE"/>
        </w:rPr>
        <w:t xml:space="preserve">rapport till </w:t>
      </w:r>
      <w:r w:rsidR="00F42DCF">
        <w:rPr>
          <w:lang w:eastAsia="sv-SE"/>
        </w:rPr>
        <w:t xml:space="preserve">FN om </w:t>
      </w:r>
      <w:r>
        <w:rPr>
          <w:lang w:eastAsia="sv-SE"/>
        </w:rPr>
        <w:t xml:space="preserve">genomförande av </w:t>
      </w:r>
      <w:r w:rsidR="005F257B">
        <w:rPr>
          <w:lang w:eastAsia="sv-SE"/>
        </w:rPr>
        <w:t>Funktionsrätts</w:t>
      </w:r>
      <w:r>
        <w:rPr>
          <w:lang w:eastAsia="sv-SE"/>
        </w:rPr>
        <w:t>konventionen</w:t>
      </w:r>
      <w:r w:rsidR="000A7004">
        <w:rPr>
          <w:lang w:eastAsia="sv-SE"/>
        </w:rPr>
        <w:t xml:space="preserve"> och identifierat en eskalerande tillbakagång för ekonomiska och social</w:t>
      </w:r>
      <w:r w:rsidR="00211DDC">
        <w:rPr>
          <w:lang w:eastAsia="sv-SE"/>
        </w:rPr>
        <w:t>a</w:t>
      </w:r>
      <w:r w:rsidR="000A7004">
        <w:rPr>
          <w:lang w:eastAsia="sv-SE"/>
        </w:rPr>
        <w:t xml:space="preserve"> rättigheter i strid med konventionen. </w:t>
      </w:r>
      <w:r w:rsidR="005265F6">
        <w:rPr>
          <w:lang w:eastAsia="sv-SE"/>
        </w:rPr>
        <w:t>Klyftan</w:t>
      </w:r>
      <w:r w:rsidR="001822B1">
        <w:rPr>
          <w:lang w:eastAsia="sv-SE"/>
        </w:rPr>
        <w:t xml:space="preserve"> mellan </w:t>
      </w:r>
      <w:r w:rsidR="008E5EF8">
        <w:rPr>
          <w:lang w:eastAsia="sv-SE"/>
        </w:rPr>
        <w:t xml:space="preserve">personer med funktionsnedsättning </w:t>
      </w:r>
      <w:r w:rsidR="001822B1">
        <w:rPr>
          <w:lang w:eastAsia="sv-SE"/>
        </w:rPr>
        <w:t xml:space="preserve">och övriga delar av befolkningen </w:t>
      </w:r>
      <w:r w:rsidR="005265F6">
        <w:rPr>
          <w:lang w:eastAsia="sv-SE"/>
        </w:rPr>
        <w:t xml:space="preserve">har ökat </w:t>
      </w:r>
      <w:r w:rsidR="00211DDC">
        <w:rPr>
          <w:lang w:eastAsia="sv-SE"/>
        </w:rPr>
        <w:t xml:space="preserve">under decennier, </w:t>
      </w:r>
      <w:r w:rsidR="002F5320">
        <w:rPr>
          <w:lang w:eastAsia="sv-SE"/>
        </w:rPr>
        <w:t>och när siffror kommer in för 2023 har situationen ytterligare försämrats.</w:t>
      </w:r>
      <w:r w:rsidR="00CF02BE" w:rsidRPr="00CF02BE">
        <w:rPr>
          <w:lang w:eastAsia="sv-SE"/>
        </w:rPr>
        <w:t xml:space="preserve"> </w:t>
      </w:r>
    </w:p>
    <w:p w14:paraId="0B18998E" w14:textId="77777777" w:rsidR="00AB4B1C" w:rsidRDefault="00AB4B1C" w:rsidP="005D66ED">
      <w:pPr>
        <w:spacing w:after="0"/>
        <w:rPr>
          <w:lang w:eastAsia="sv-SE"/>
        </w:rPr>
      </w:pPr>
    </w:p>
    <w:p w14:paraId="34A52E1D" w14:textId="77777777" w:rsidR="00AB4B1C" w:rsidRDefault="00AB4B1C" w:rsidP="00AB4B1C">
      <w:pPr>
        <w:spacing w:after="0"/>
        <w:rPr>
          <w:lang w:eastAsia="sv-SE"/>
        </w:rPr>
      </w:pPr>
      <w:r>
        <w:rPr>
          <w:lang w:eastAsia="sv-SE"/>
        </w:rPr>
        <w:t>En utmaning vi lyfter i FN-rapporten som även regeringen uppmärksammat i budgetpropositionen för 2024 är brister i statistiken för arbetsmarknaden vilket försvårar möjligheten till jämförelser inom EU när det gäller gapet på arbetsmarknaden, utbildningsnivå, tillgång till egen bostad och risken för fattigdom för personer med funktionsnedsättning.</w:t>
      </w:r>
    </w:p>
    <w:p w14:paraId="053A9CFC" w14:textId="77777777" w:rsidR="00AB4B1C" w:rsidRDefault="00AB4B1C" w:rsidP="005D66ED">
      <w:pPr>
        <w:spacing w:after="0"/>
        <w:rPr>
          <w:lang w:eastAsia="sv-SE"/>
        </w:rPr>
      </w:pPr>
    </w:p>
    <w:p w14:paraId="587B0F3E" w14:textId="7D3340C7" w:rsidR="00B5340A" w:rsidRDefault="00AB4B1C" w:rsidP="005D66ED">
      <w:pPr>
        <w:spacing w:after="0"/>
        <w:rPr>
          <w:lang w:eastAsia="sv-SE"/>
        </w:rPr>
      </w:pPr>
      <w:r>
        <w:rPr>
          <w:lang w:eastAsia="sv-SE"/>
        </w:rPr>
        <w:t xml:space="preserve">Även </w:t>
      </w:r>
      <w:r w:rsidR="00CF02BE">
        <w:rPr>
          <w:lang w:eastAsia="sv-SE"/>
        </w:rPr>
        <w:t>EU har lämnat rapport till FN och kommer att förhöras</w:t>
      </w:r>
      <w:r>
        <w:rPr>
          <w:lang w:eastAsia="sv-SE"/>
        </w:rPr>
        <w:t xml:space="preserve"> av övervakningskommittén</w:t>
      </w:r>
      <w:r w:rsidR="00CF02BE">
        <w:rPr>
          <w:lang w:eastAsia="sv-SE"/>
        </w:rPr>
        <w:t xml:space="preserve"> i mars 2025.</w:t>
      </w:r>
      <w:r>
        <w:rPr>
          <w:lang w:eastAsia="sv-SE"/>
        </w:rPr>
        <w:t xml:space="preserve"> Funktionsrätt Sverige bidrar till det europeiska arbetet med jämförande underlag via vår europeiska samarbetsorganisation European Disability Forum.</w:t>
      </w:r>
    </w:p>
    <w:p w14:paraId="6D33AFBA" w14:textId="77777777" w:rsidR="00674C22" w:rsidRDefault="00674C22" w:rsidP="005D66ED">
      <w:pPr>
        <w:spacing w:after="0"/>
        <w:rPr>
          <w:lang w:eastAsia="sv-SE"/>
        </w:rPr>
      </w:pPr>
    </w:p>
    <w:p w14:paraId="372C7156" w14:textId="3F04B0D5" w:rsidR="00AB4B1C" w:rsidRDefault="00AB4B1C" w:rsidP="005D66ED">
      <w:pPr>
        <w:spacing w:after="0"/>
        <w:rPr>
          <w:lang w:eastAsia="sv-SE"/>
        </w:rPr>
      </w:pPr>
      <w:r>
        <w:rPr>
          <w:lang w:eastAsia="sv-SE"/>
        </w:rPr>
        <w:t>Vi har i samband med det svenska ordförandeskapet 2023 bland annat arrangerat en konferens om Funktionsrätt, tillgänglighet och AI i EU och bidragit till arbetet med den europeiska funktionsrättsstrategin med koppling till arbete.</w:t>
      </w:r>
    </w:p>
    <w:p w14:paraId="13F4FF66" w14:textId="0784F973" w:rsidR="00A17011" w:rsidRDefault="00A17011" w:rsidP="00A17011">
      <w:pPr>
        <w:pStyle w:val="Rubrik2"/>
        <w:rPr>
          <w:lang w:eastAsia="sv-SE"/>
        </w:rPr>
      </w:pPr>
      <w:r>
        <w:rPr>
          <w:lang w:eastAsia="sv-SE"/>
        </w:rPr>
        <w:lastRenderedPageBreak/>
        <w:t xml:space="preserve">Rekommendation </w:t>
      </w:r>
      <w:r w:rsidR="00862474">
        <w:rPr>
          <w:lang w:eastAsia="sv-SE"/>
        </w:rPr>
        <w:t>att minska klyftor för funktionsrätt</w:t>
      </w:r>
    </w:p>
    <w:p w14:paraId="0C141BE5" w14:textId="6868AD67" w:rsidR="00C930AC" w:rsidRPr="007117FF" w:rsidRDefault="00AD3B24" w:rsidP="005D66ED">
      <w:pPr>
        <w:spacing w:after="0"/>
        <w:rPr>
          <w:b/>
          <w:bCs/>
          <w:lang w:eastAsia="sv-SE"/>
        </w:rPr>
      </w:pPr>
      <w:r>
        <w:rPr>
          <w:b/>
          <w:bCs/>
          <w:lang w:eastAsia="sv-SE"/>
        </w:rPr>
        <w:t xml:space="preserve">Trots de tydliga signalerna om </w:t>
      </w:r>
      <w:r w:rsidR="00475522">
        <w:rPr>
          <w:b/>
          <w:bCs/>
          <w:lang w:eastAsia="sv-SE"/>
        </w:rPr>
        <w:t>ökade klyftor när det gäller utbildning, arbete, ekonomi och bostäder i Sverige har pågått</w:t>
      </w:r>
      <w:r w:rsidR="006C2A07">
        <w:rPr>
          <w:b/>
          <w:bCs/>
          <w:lang w:eastAsia="sv-SE"/>
        </w:rPr>
        <w:t xml:space="preserve"> under </w:t>
      </w:r>
      <w:r w:rsidR="00275E71">
        <w:rPr>
          <w:b/>
          <w:bCs/>
          <w:lang w:eastAsia="sv-SE"/>
        </w:rPr>
        <w:t>längre tid, har det inte uppmärksammats i nationella reformprogrammet. Det borde finnas målsättningar att mi</w:t>
      </w:r>
      <w:r w:rsidR="007117FF" w:rsidRPr="007117FF">
        <w:rPr>
          <w:b/>
          <w:bCs/>
          <w:lang w:eastAsia="sv-SE"/>
        </w:rPr>
        <w:t>nska klyftor för p</w:t>
      </w:r>
      <w:r w:rsidR="00254353" w:rsidRPr="007117FF">
        <w:rPr>
          <w:b/>
          <w:bCs/>
          <w:lang w:eastAsia="sv-SE"/>
        </w:rPr>
        <w:t>ersoner med funktionsnedsättning i nationella mål</w:t>
      </w:r>
      <w:r w:rsidR="00C92CA4" w:rsidRPr="007117FF">
        <w:rPr>
          <w:b/>
          <w:bCs/>
          <w:lang w:eastAsia="sv-SE"/>
        </w:rPr>
        <w:t xml:space="preserve"> som rör utbildning, arbete</w:t>
      </w:r>
      <w:r w:rsidR="00A62A55" w:rsidRPr="007117FF">
        <w:rPr>
          <w:b/>
          <w:bCs/>
          <w:lang w:eastAsia="sv-SE"/>
        </w:rPr>
        <w:t>, försörjning</w:t>
      </w:r>
      <w:r w:rsidR="00C92CA4" w:rsidRPr="007117FF">
        <w:rPr>
          <w:b/>
          <w:bCs/>
          <w:lang w:eastAsia="sv-SE"/>
        </w:rPr>
        <w:t xml:space="preserve"> och </w:t>
      </w:r>
      <w:r w:rsidR="004C563E" w:rsidRPr="007117FF">
        <w:rPr>
          <w:b/>
          <w:bCs/>
          <w:lang w:eastAsia="sv-SE"/>
        </w:rPr>
        <w:t>bostäder</w:t>
      </w:r>
      <w:r w:rsidR="00254353" w:rsidRPr="007117FF">
        <w:rPr>
          <w:b/>
          <w:bCs/>
          <w:lang w:eastAsia="sv-SE"/>
        </w:rPr>
        <w:t>.</w:t>
      </w:r>
      <w:r w:rsidR="004C563E" w:rsidRPr="007117FF">
        <w:rPr>
          <w:b/>
          <w:bCs/>
          <w:lang w:eastAsia="sv-SE"/>
        </w:rPr>
        <w:t xml:space="preserve"> </w:t>
      </w:r>
    </w:p>
    <w:p w14:paraId="17A525C8" w14:textId="67CF3625" w:rsidR="00AA51AC" w:rsidRDefault="00CF0B9A" w:rsidP="006561F3">
      <w:pPr>
        <w:pStyle w:val="Rubrik2"/>
      </w:pPr>
      <w:r>
        <w:t xml:space="preserve">Exempel på </w:t>
      </w:r>
      <w:r w:rsidR="007117FF">
        <w:t xml:space="preserve">våra </w:t>
      </w:r>
      <w:r>
        <w:t>p</w:t>
      </w:r>
      <w:r w:rsidR="00B64E3B">
        <w:t>rojekt och verksamhet</w:t>
      </w:r>
      <w:r w:rsidR="007D0C86">
        <w:t xml:space="preserve"> som bidrar</w:t>
      </w:r>
    </w:p>
    <w:p w14:paraId="74136D72" w14:textId="61997D59" w:rsidR="00787297" w:rsidRDefault="0020258B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Rapport</w:t>
      </w:r>
      <w:r w:rsidR="00083649">
        <w:t xml:space="preserve">en </w:t>
      </w:r>
      <w:hyperlink r:id="rId10" w:history="1">
        <w:r w:rsidR="00083649" w:rsidRPr="00B10E50">
          <w:rPr>
            <w:rStyle w:val="Hyperlnk"/>
          </w:rPr>
          <w:t>Respekt för rättigheter</w:t>
        </w:r>
      </w:hyperlink>
      <w:r w:rsidR="00083649">
        <w:t xml:space="preserve"> med </w:t>
      </w:r>
      <w:r w:rsidR="0006218B">
        <w:t>rekommendationer om genomförande av funktionsrättskonventionen</w:t>
      </w:r>
      <w:r w:rsidR="00EB2661">
        <w:rPr>
          <w:rStyle w:val="Fotnotsreferens"/>
        </w:rPr>
        <w:t xml:space="preserve"> </w:t>
      </w:r>
      <w:r w:rsidR="00EB2661">
        <w:t xml:space="preserve">som </w:t>
      </w:r>
      <w:r w:rsidR="0005714A">
        <w:t xml:space="preserve">även </w:t>
      </w:r>
      <w:r w:rsidR="00EB2661">
        <w:t xml:space="preserve">EU antagit med bäring på </w:t>
      </w:r>
      <w:r w:rsidR="001816EB">
        <w:t>utbildning, arbete, försör</w:t>
      </w:r>
      <w:r w:rsidR="0005714A">
        <w:t xml:space="preserve">jning, boende. </w:t>
      </w:r>
    </w:p>
    <w:p w14:paraId="0D0D8176" w14:textId="4D023005" w:rsidR="00AE2B16" w:rsidRDefault="00B74221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 xml:space="preserve">Samordning av 100 organisationer i civilsamhällets </w:t>
      </w:r>
      <w:hyperlink r:id="rId11" w:history="1">
        <w:r w:rsidR="00AE2B16" w:rsidRPr="00B74221">
          <w:rPr>
            <w:rStyle w:val="Hyperlnk"/>
          </w:rPr>
          <w:t>Alternativrapport till FN</w:t>
        </w:r>
      </w:hyperlink>
      <w:r w:rsidR="00AE2B16">
        <w:t xml:space="preserve"> inför granskning av Sverige som resulterat i </w:t>
      </w:r>
      <w:hyperlink r:id="rId12" w:history="1">
        <w:r w:rsidR="00AE2B16" w:rsidRPr="001B32DA">
          <w:rPr>
            <w:rStyle w:val="Hyperlnk"/>
          </w:rPr>
          <w:t>en lång rad rekommendationer till regeringen, bland annat om inkluderande utbildning</w:t>
        </w:r>
      </w:hyperlink>
      <w:r w:rsidR="00AE3FF1">
        <w:t xml:space="preserve"> (artikel 24 men även relevanta </w:t>
      </w:r>
      <w:r w:rsidR="00291DD2">
        <w:t>punkter för reformprogrammet i artikel 4, 27 och 28)</w:t>
      </w:r>
    </w:p>
    <w:p w14:paraId="13A9AC06" w14:textId="175FCD84" w:rsidR="006561F3" w:rsidRDefault="006561F3" w:rsidP="006561F3">
      <w:pPr>
        <w:pStyle w:val="Rubrik2"/>
      </w:pPr>
      <w:r>
        <w:t xml:space="preserve">Förslag </w:t>
      </w:r>
      <w:r w:rsidR="00FE6070">
        <w:t>för</w:t>
      </w:r>
      <w:r>
        <w:t xml:space="preserve"> </w:t>
      </w:r>
      <w:r w:rsidR="00FE6070">
        <w:t>att stärka arbetet</w:t>
      </w:r>
    </w:p>
    <w:p w14:paraId="506EA82A" w14:textId="42E09699" w:rsidR="00FE6070" w:rsidRPr="00FE6070" w:rsidRDefault="00B716DD" w:rsidP="00FE6070">
      <w:r>
        <w:t xml:space="preserve">Förbättra </w:t>
      </w:r>
      <w:r w:rsidR="00D2796E">
        <w:t>styrning</w:t>
      </w:r>
      <w:r w:rsidR="007C1DFD">
        <w:t xml:space="preserve"> och </w:t>
      </w:r>
      <w:r w:rsidR="00D2796E">
        <w:t xml:space="preserve">uppföljning </w:t>
      </w:r>
      <w:r w:rsidR="00BD22AB">
        <w:t xml:space="preserve">av reformprogrammet </w:t>
      </w:r>
      <w:r w:rsidR="007C1DFD">
        <w:t>med</w:t>
      </w:r>
      <w:r w:rsidR="00D2796E">
        <w:t xml:space="preserve"> </w:t>
      </w:r>
      <w:r>
        <w:t>samordning</w:t>
      </w:r>
      <w:r w:rsidR="00F42942">
        <w:t xml:space="preserve"> </w:t>
      </w:r>
      <w:r w:rsidR="00BD22AB">
        <w:t>av</w:t>
      </w:r>
      <w:r>
        <w:t xml:space="preserve"> genomförande </w:t>
      </w:r>
      <w:r w:rsidR="007C1DFD">
        <w:t>och målen i</w:t>
      </w:r>
      <w:r w:rsidR="0089235D">
        <w:t xml:space="preserve"> </w:t>
      </w:r>
      <w:r>
        <w:t>Agenda 2030</w:t>
      </w:r>
      <w:r w:rsidR="00F42942">
        <w:t xml:space="preserve"> </w:t>
      </w:r>
      <w:r w:rsidR="00BD22AB">
        <w:t>respektive</w:t>
      </w:r>
      <w:r w:rsidR="00F42942">
        <w:t xml:space="preserve"> </w:t>
      </w:r>
      <w:r w:rsidR="002C7467">
        <w:t>förverklig</w:t>
      </w:r>
      <w:r w:rsidR="0089235D">
        <w:t xml:space="preserve">ande av </w:t>
      </w:r>
      <w:r w:rsidR="00F42942">
        <w:t>mänskliga rättigheter</w:t>
      </w:r>
      <w:r w:rsidR="002636BE">
        <w:t>.</w:t>
      </w:r>
    </w:p>
    <w:p w14:paraId="317AACFE" w14:textId="40049B1A" w:rsidR="0080133D" w:rsidRDefault="0080133D" w:rsidP="006001F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S</w:t>
      </w:r>
      <w:r w:rsidR="00641956">
        <w:t>amordna arbetet med</w:t>
      </w:r>
      <w:r w:rsidR="004E1D44">
        <w:t xml:space="preserve"> statistik som saknas </w:t>
      </w:r>
      <w:r w:rsidR="001E3210">
        <w:t xml:space="preserve">för delar av befolkningen </w:t>
      </w:r>
      <w:r w:rsidR="004E1D44">
        <w:t>och</w:t>
      </w:r>
      <w:r w:rsidR="00641956">
        <w:t xml:space="preserve"> </w:t>
      </w:r>
      <w:r w:rsidR="00A909E6">
        <w:t>utveckla indikatorer för</w:t>
      </w:r>
      <w:r w:rsidR="006561F3">
        <w:t xml:space="preserve"> </w:t>
      </w:r>
      <w:r w:rsidR="00A54DFD">
        <w:t xml:space="preserve">Agenda 2030 </w:t>
      </w:r>
      <w:r w:rsidR="006001F4">
        <w:t xml:space="preserve">och </w:t>
      </w:r>
      <w:r w:rsidR="00996B09">
        <w:t>mänskliga rättigheter med</w:t>
      </w:r>
      <w:r w:rsidR="006461B6">
        <w:t xml:space="preserve"> uppdelad statistik inriktad på att uppnå </w:t>
      </w:r>
      <w:r w:rsidR="00F262CB">
        <w:t>likhet över landet</w:t>
      </w:r>
      <w:r w:rsidR="002374D8">
        <w:t>. Detta betonar även FN i sina färska rekommendationer.</w:t>
      </w:r>
    </w:p>
    <w:p w14:paraId="3D2E4A64" w14:textId="60D5CDD8" w:rsidR="0080133D" w:rsidRDefault="001A7E53" w:rsidP="00A54DF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Integrera </w:t>
      </w:r>
      <w:r w:rsidR="00A4222A">
        <w:t xml:space="preserve">mål som rör </w:t>
      </w:r>
      <w:r w:rsidR="002434FB">
        <w:t>personer med funktionsnedsättning inom samtliga områden det</w:t>
      </w:r>
      <w:r w:rsidR="00884725">
        <w:t xml:space="preserve"> nationella reformprogrammet.</w:t>
      </w:r>
      <w:r w:rsidR="00F262CB">
        <w:t xml:space="preserve"> </w:t>
      </w:r>
    </w:p>
    <w:p w14:paraId="460DB4D6" w14:textId="2B3E8587" w:rsidR="00F262CB" w:rsidRDefault="00F909D5" w:rsidP="00566BE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Förbättra s</w:t>
      </w:r>
      <w:r w:rsidR="00A223B1">
        <w:t>tyrning</w:t>
      </w:r>
      <w:r>
        <w:t xml:space="preserve"> och uppföljning</w:t>
      </w:r>
      <w:r w:rsidR="00A223B1">
        <w:t xml:space="preserve"> </w:t>
      </w:r>
      <w:r w:rsidR="00911172">
        <w:t>av</w:t>
      </w:r>
      <w:r w:rsidR="00A223B1">
        <w:t xml:space="preserve"> o</w:t>
      </w:r>
      <w:r w:rsidR="00AF3308">
        <w:t>ffentliga medel</w:t>
      </w:r>
      <w:r w:rsidR="00911172">
        <w:t>, inkl</w:t>
      </w:r>
      <w:r w:rsidR="004C0FFA">
        <w:t>usive</w:t>
      </w:r>
      <w:r w:rsidR="00911172">
        <w:t xml:space="preserve"> </w:t>
      </w:r>
      <w:proofErr w:type="gramStart"/>
      <w:r w:rsidR="00911172">
        <w:t>inköp upphandling</w:t>
      </w:r>
      <w:proofErr w:type="gramEnd"/>
      <w:r w:rsidR="00E417EF">
        <w:t xml:space="preserve"> och strukturfonder</w:t>
      </w:r>
      <w:r w:rsidR="00911172">
        <w:t>,</w:t>
      </w:r>
      <w:r w:rsidR="00CC01E1">
        <w:t xml:space="preserve"> </w:t>
      </w:r>
      <w:r w:rsidR="004C0FFA">
        <w:t xml:space="preserve">så att de lever upp till </w:t>
      </w:r>
      <w:r w:rsidR="00CC01E1">
        <w:t xml:space="preserve">EU:s skall-krav på tillgänglighet till byggd miljö, </w:t>
      </w:r>
      <w:r w:rsidR="00E417EF">
        <w:t xml:space="preserve">kollektivtrafik och digitalisering – förutsättningar för tillgång till utbildning, arbete och </w:t>
      </w:r>
      <w:r w:rsidR="001E3210">
        <w:t>bostad.</w:t>
      </w:r>
    </w:p>
    <w:p w14:paraId="38E168DF" w14:textId="50B1653B" w:rsidR="00014FF2" w:rsidRDefault="002434FB" w:rsidP="00F262C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Säkerställ att medel för </w:t>
      </w:r>
      <w:r w:rsidR="00014FF2">
        <w:t>innovation och utvec</w:t>
      </w:r>
      <w:r w:rsidR="00F262CB">
        <w:t>kling</w:t>
      </w:r>
      <w:r>
        <w:t>, inklus</w:t>
      </w:r>
      <w:r w:rsidR="00965F2B">
        <w:t xml:space="preserve">ive AI utgår från inkludering och </w:t>
      </w:r>
      <w:r w:rsidR="00F262CB">
        <w:t>universell utformning som horisontell princip</w:t>
      </w:r>
      <w:r w:rsidR="005867E4">
        <w:t>.</w:t>
      </w:r>
    </w:p>
    <w:p w14:paraId="4A013F75" w14:textId="23BE3B82" w:rsidR="00C63175" w:rsidRPr="00964D4C" w:rsidRDefault="005C7971" w:rsidP="00CE0753">
      <w:pPr>
        <w:spacing w:after="280"/>
      </w:pPr>
      <w:r>
        <w:t xml:space="preserve"> </w:t>
      </w:r>
    </w:p>
    <w:sectPr w:rsidR="00C63175" w:rsidRPr="00964D4C" w:rsidSect="000B1D34">
      <w:headerReference w:type="default" r:id="rId13"/>
      <w:footerReference w:type="default" r:id="rId14"/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E142F" w14:textId="77777777" w:rsidR="00F33284" w:rsidRDefault="00F33284" w:rsidP="00412562">
      <w:pPr>
        <w:spacing w:after="0" w:line="240" w:lineRule="auto"/>
      </w:pPr>
      <w:r>
        <w:separator/>
      </w:r>
    </w:p>
  </w:endnote>
  <w:endnote w:type="continuationSeparator" w:id="0">
    <w:p w14:paraId="3BEC9D60" w14:textId="77777777" w:rsidR="00F33284" w:rsidRDefault="00F33284" w:rsidP="0041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6009724"/>
      <w:docPartObj>
        <w:docPartGallery w:val="Page Numbers (Bottom of Page)"/>
        <w:docPartUnique/>
      </w:docPartObj>
    </w:sdtPr>
    <w:sdtEndPr/>
    <w:sdtContent>
      <w:p w14:paraId="17A525DD" w14:textId="21AC579F" w:rsidR="006001F4" w:rsidRDefault="006001F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36C">
          <w:rPr>
            <w:noProof/>
          </w:rPr>
          <w:t>3</w:t>
        </w:r>
        <w:r>
          <w:fldChar w:fldCharType="end"/>
        </w:r>
      </w:p>
    </w:sdtContent>
  </w:sdt>
  <w:p w14:paraId="17A525DE" w14:textId="77777777" w:rsidR="006001F4" w:rsidRDefault="006001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8EDE" w14:textId="77777777" w:rsidR="00F33284" w:rsidRDefault="00F33284" w:rsidP="00412562">
      <w:pPr>
        <w:spacing w:after="0" w:line="240" w:lineRule="auto"/>
      </w:pPr>
      <w:r>
        <w:separator/>
      </w:r>
    </w:p>
  </w:footnote>
  <w:footnote w:type="continuationSeparator" w:id="0">
    <w:p w14:paraId="707C537B" w14:textId="77777777" w:rsidR="00F33284" w:rsidRDefault="00F33284" w:rsidP="0041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25DB" w14:textId="230885E5" w:rsidR="006001F4" w:rsidRDefault="00BA78F4" w:rsidP="00BA78F4">
    <w:pPr>
      <w:pStyle w:val="Sidhuvud"/>
      <w:jc w:val="center"/>
    </w:pPr>
    <w:r>
      <w:rPr>
        <w:noProof/>
      </w:rPr>
      <w:drawing>
        <wp:inline distT="0" distB="0" distL="0" distR="0" wp14:anchorId="19056CBF" wp14:editId="32D8AA9F">
          <wp:extent cx="1773501" cy="798195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ktionsrätt Sverige we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278" cy="81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A83"/>
    <w:multiLevelType w:val="hybridMultilevel"/>
    <w:tmpl w:val="2806D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6EF"/>
    <w:multiLevelType w:val="hybridMultilevel"/>
    <w:tmpl w:val="C18CC2C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5A40"/>
    <w:multiLevelType w:val="hybridMultilevel"/>
    <w:tmpl w:val="A4A85A12"/>
    <w:lvl w:ilvl="0" w:tplc="A198EE24">
      <w:start w:val="201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6C5"/>
    <w:multiLevelType w:val="hybridMultilevel"/>
    <w:tmpl w:val="F874373C"/>
    <w:lvl w:ilvl="0" w:tplc="70D87062">
      <w:start w:val="201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68F7"/>
    <w:multiLevelType w:val="hybridMultilevel"/>
    <w:tmpl w:val="33E8C0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0282"/>
    <w:multiLevelType w:val="multilevel"/>
    <w:tmpl w:val="A8FE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A296D"/>
    <w:multiLevelType w:val="hybridMultilevel"/>
    <w:tmpl w:val="731A2A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47E3"/>
    <w:multiLevelType w:val="hybridMultilevel"/>
    <w:tmpl w:val="24AEA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748C2"/>
    <w:multiLevelType w:val="hybridMultilevel"/>
    <w:tmpl w:val="E6DC4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34234"/>
    <w:multiLevelType w:val="hybridMultilevel"/>
    <w:tmpl w:val="08DAF4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34ACB"/>
    <w:multiLevelType w:val="hybridMultilevel"/>
    <w:tmpl w:val="0AE07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98011">
    <w:abstractNumId w:val="6"/>
  </w:num>
  <w:num w:numId="2" w16cid:durableId="1549221433">
    <w:abstractNumId w:val="5"/>
  </w:num>
  <w:num w:numId="3" w16cid:durableId="2069837056">
    <w:abstractNumId w:val="1"/>
  </w:num>
  <w:num w:numId="4" w16cid:durableId="717701391">
    <w:abstractNumId w:val="7"/>
  </w:num>
  <w:num w:numId="5" w16cid:durableId="269240915">
    <w:abstractNumId w:val="2"/>
  </w:num>
  <w:num w:numId="6" w16cid:durableId="1190068883">
    <w:abstractNumId w:val="3"/>
  </w:num>
  <w:num w:numId="7" w16cid:durableId="1279918475">
    <w:abstractNumId w:val="8"/>
  </w:num>
  <w:num w:numId="8" w16cid:durableId="1942180709">
    <w:abstractNumId w:val="10"/>
  </w:num>
  <w:num w:numId="9" w16cid:durableId="1840386166">
    <w:abstractNumId w:val="0"/>
  </w:num>
  <w:num w:numId="10" w16cid:durableId="1544125867">
    <w:abstractNumId w:val="9"/>
  </w:num>
  <w:num w:numId="11" w16cid:durableId="1631472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0A"/>
    <w:rsid w:val="00004C61"/>
    <w:rsid w:val="00004CC8"/>
    <w:rsid w:val="0000621A"/>
    <w:rsid w:val="000063E8"/>
    <w:rsid w:val="00013CB4"/>
    <w:rsid w:val="000140EB"/>
    <w:rsid w:val="00014FF2"/>
    <w:rsid w:val="00036145"/>
    <w:rsid w:val="00045103"/>
    <w:rsid w:val="00045C9C"/>
    <w:rsid w:val="00050862"/>
    <w:rsid w:val="00055F56"/>
    <w:rsid w:val="0005714A"/>
    <w:rsid w:val="0006218B"/>
    <w:rsid w:val="00083649"/>
    <w:rsid w:val="0008700A"/>
    <w:rsid w:val="00093EA3"/>
    <w:rsid w:val="000A2CD4"/>
    <w:rsid w:val="000A7004"/>
    <w:rsid w:val="000B1D34"/>
    <w:rsid w:val="000B2F53"/>
    <w:rsid w:val="000B6EDE"/>
    <w:rsid w:val="000C0D0A"/>
    <w:rsid w:val="000D0A8F"/>
    <w:rsid w:val="000D474E"/>
    <w:rsid w:val="000D5B13"/>
    <w:rsid w:val="000F19AF"/>
    <w:rsid w:val="000F3463"/>
    <w:rsid w:val="00104A68"/>
    <w:rsid w:val="00112EE7"/>
    <w:rsid w:val="00124E2F"/>
    <w:rsid w:val="00126E40"/>
    <w:rsid w:val="00136C95"/>
    <w:rsid w:val="00137C80"/>
    <w:rsid w:val="00143791"/>
    <w:rsid w:val="001554AC"/>
    <w:rsid w:val="001610EF"/>
    <w:rsid w:val="001816EB"/>
    <w:rsid w:val="00182060"/>
    <w:rsid w:val="001822B1"/>
    <w:rsid w:val="00184999"/>
    <w:rsid w:val="001A7E53"/>
    <w:rsid w:val="001B32DA"/>
    <w:rsid w:val="001B5615"/>
    <w:rsid w:val="001C7CCC"/>
    <w:rsid w:val="001D3B4C"/>
    <w:rsid w:val="001D4F53"/>
    <w:rsid w:val="001D590D"/>
    <w:rsid w:val="001E2DF2"/>
    <w:rsid w:val="001E3210"/>
    <w:rsid w:val="001E337E"/>
    <w:rsid w:val="001E43E0"/>
    <w:rsid w:val="0020258B"/>
    <w:rsid w:val="002028D5"/>
    <w:rsid w:val="00203808"/>
    <w:rsid w:val="00211DDC"/>
    <w:rsid w:val="00216AFA"/>
    <w:rsid w:val="0023281D"/>
    <w:rsid w:val="002374D8"/>
    <w:rsid w:val="0024343F"/>
    <w:rsid w:val="002434FB"/>
    <w:rsid w:val="002453CD"/>
    <w:rsid w:val="00251AD9"/>
    <w:rsid w:val="0025200E"/>
    <w:rsid w:val="00252C1A"/>
    <w:rsid w:val="00254353"/>
    <w:rsid w:val="002636BE"/>
    <w:rsid w:val="00275E71"/>
    <w:rsid w:val="002770F2"/>
    <w:rsid w:val="00291DD2"/>
    <w:rsid w:val="00292E95"/>
    <w:rsid w:val="002A18FB"/>
    <w:rsid w:val="002A2C0A"/>
    <w:rsid w:val="002B4004"/>
    <w:rsid w:val="002C29C8"/>
    <w:rsid w:val="002C31E6"/>
    <w:rsid w:val="002C7467"/>
    <w:rsid w:val="002D39B3"/>
    <w:rsid w:val="002D63E9"/>
    <w:rsid w:val="002F5320"/>
    <w:rsid w:val="00310408"/>
    <w:rsid w:val="003117A2"/>
    <w:rsid w:val="00314A1D"/>
    <w:rsid w:val="00314DB7"/>
    <w:rsid w:val="00321DB5"/>
    <w:rsid w:val="00330244"/>
    <w:rsid w:val="003307D0"/>
    <w:rsid w:val="003472B2"/>
    <w:rsid w:val="003563E8"/>
    <w:rsid w:val="0038527C"/>
    <w:rsid w:val="003869B1"/>
    <w:rsid w:val="00391D07"/>
    <w:rsid w:val="0039329C"/>
    <w:rsid w:val="00393FBF"/>
    <w:rsid w:val="00396DA0"/>
    <w:rsid w:val="003A1921"/>
    <w:rsid w:val="003A5062"/>
    <w:rsid w:val="003A5095"/>
    <w:rsid w:val="003B55AB"/>
    <w:rsid w:val="003B5D60"/>
    <w:rsid w:val="003C4434"/>
    <w:rsid w:val="003C55B8"/>
    <w:rsid w:val="003E3D71"/>
    <w:rsid w:val="003F7B3C"/>
    <w:rsid w:val="0040312B"/>
    <w:rsid w:val="00403883"/>
    <w:rsid w:val="0041066E"/>
    <w:rsid w:val="00412562"/>
    <w:rsid w:val="004127E3"/>
    <w:rsid w:val="004250C5"/>
    <w:rsid w:val="00431C51"/>
    <w:rsid w:val="004329EE"/>
    <w:rsid w:val="00432C2B"/>
    <w:rsid w:val="00432E7A"/>
    <w:rsid w:val="00433CA6"/>
    <w:rsid w:val="004355C5"/>
    <w:rsid w:val="00442A6E"/>
    <w:rsid w:val="004500EC"/>
    <w:rsid w:val="00452DB8"/>
    <w:rsid w:val="004659AE"/>
    <w:rsid w:val="004738D2"/>
    <w:rsid w:val="00475522"/>
    <w:rsid w:val="0047723C"/>
    <w:rsid w:val="00484DDF"/>
    <w:rsid w:val="0049787D"/>
    <w:rsid w:val="004A58C1"/>
    <w:rsid w:val="004B1400"/>
    <w:rsid w:val="004C0FFA"/>
    <w:rsid w:val="004C563E"/>
    <w:rsid w:val="004E1D44"/>
    <w:rsid w:val="004F3F44"/>
    <w:rsid w:val="00511097"/>
    <w:rsid w:val="005152FB"/>
    <w:rsid w:val="00521267"/>
    <w:rsid w:val="005265F6"/>
    <w:rsid w:val="005269D3"/>
    <w:rsid w:val="00526CDF"/>
    <w:rsid w:val="00530D49"/>
    <w:rsid w:val="00546121"/>
    <w:rsid w:val="00551C8C"/>
    <w:rsid w:val="00556F9C"/>
    <w:rsid w:val="005579A2"/>
    <w:rsid w:val="0056424B"/>
    <w:rsid w:val="00566BE6"/>
    <w:rsid w:val="00574E13"/>
    <w:rsid w:val="005867E4"/>
    <w:rsid w:val="00586BFA"/>
    <w:rsid w:val="005A03D4"/>
    <w:rsid w:val="005A0CB9"/>
    <w:rsid w:val="005B5030"/>
    <w:rsid w:val="005C274B"/>
    <w:rsid w:val="005C6294"/>
    <w:rsid w:val="005C7971"/>
    <w:rsid w:val="005D3E29"/>
    <w:rsid w:val="005D4372"/>
    <w:rsid w:val="005D59E6"/>
    <w:rsid w:val="005D66ED"/>
    <w:rsid w:val="005E66B8"/>
    <w:rsid w:val="005F0C0E"/>
    <w:rsid w:val="005F143E"/>
    <w:rsid w:val="005F1754"/>
    <w:rsid w:val="005F257B"/>
    <w:rsid w:val="005F5C82"/>
    <w:rsid w:val="006001F4"/>
    <w:rsid w:val="0060050B"/>
    <w:rsid w:val="006009CB"/>
    <w:rsid w:val="006166F9"/>
    <w:rsid w:val="00621215"/>
    <w:rsid w:val="00635BFC"/>
    <w:rsid w:val="00641956"/>
    <w:rsid w:val="0064328E"/>
    <w:rsid w:val="006432C1"/>
    <w:rsid w:val="006461B6"/>
    <w:rsid w:val="00652D7D"/>
    <w:rsid w:val="00653746"/>
    <w:rsid w:val="00653AB3"/>
    <w:rsid w:val="006561F3"/>
    <w:rsid w:val="00671F3D"/>
    <w:rsid w:val="00671F5F"/>
    <w:rsid w:val="00674C22"/>
    <w:rsid w:val="00681E3D"/>
    <w:rsid w:val="00687AAA"/>
    <w:rsid w:val="006A1E7C"/>
    <w:rsid w:val="006C2A07"/>
    <w:rsid w:val="006C641B"/>
    <w:rsid w:val="006E5D17"/>
    <w:rsid w:val="006E6719"/>
    <w:rsid w:val="006F08AA"/>
    <w:rsid w:val="006F08D4"/>
    <w:rsid w:val="006F3763"/>
    <w:rsid w:val="006F3E21"/>
    <w:rsid w:val="006F6316"/>
    <w:rsid w:val="006F7C0E"/>
    <w:rsid w:val="00703E8B"/>
    <w:rsid w:val="007044AE"/>
    <w:rsid w:val="007117FF"/>
    <w:rsid w:val="00712AA8"/>
    <w:rsid w:val="00722BFB"/>
    <w:rsid w:val="007242AE"/>
    <w:rsid w:val="00724CF5"/>
    <w:rsid w:val="00746F94"/>
    <w:rsid w:val="007518A0"/>
    <w:rsid w:val="00751E69"/>
    <w:rsid w:val="007543B8"/>
    <w:rsid w:val="007548EB"/>
    <w:rsid w:val="0075766C"/>
    <w:rsid w:val="00761348"/>
    <w:rsid w:val="007679B4"/>
    <w:rsid w:val="007714AC"/>
    <w:rsid w:val="0077685A"/>
    <w:rsid w:val="007817BF"/>
    <w:rsid w:val="007837CA"/>
    <w:rsid w:val="00787297"/>
    <w:rsid w:val="00792E9A"/>
    <w:rsid w:val="007964E0"/>
    <w:rsid w:val="007A14B1"/>
    <w:rsid w:val="007A36EE"/>
    <w:rsid w:val="007B2293"/>
    <w:rsid w:val="007B46C4"/>
    <w:rsid w:val="007B5825"/>
    <w:rsid w:val="007C081C"/>
    <w:rsid w:val="007C0E5D"/>
    <w:rsid w:val="007C1DFD"/>
    <w:rsid w:val="007D0C86"/>
    <w:rsid w:val="007E38EC"/>
    <w:rsid w:val="007E3F28"/>
    <w:rsid w:val="007E4ABE"/>
    <w:rsid w:val="007E540E"/>
    <w:rsid w:val="007E5CAB"/>
    <w:rsid w:val="007F100A"/>
    <w:rsid w:val="007F1683"/>
    <w:rsid w:val="007F4B9C"/>
    <w:rsid w:val="0080133D"/>
    <w:rsid w:val="008054CD"/>
    <w:rsid w:val="00811A3B"/>
    <w:rsid w:val="00812EDD"/>
    <w:rsid w:val="00823843"/>
    <w:rsid w:val="00826CB2"/>
    <w:rsid w:val="00841CA6"/>
    <w:rsid w:val="008446CE"/>
    <w:rsid w:val="00855E0B"/>
    <w:rsid w:val="008610A1"/>
    <w:rsid w:val="00862474"/>
    <w:rsid w:val="00865035"/>
    <w:rsid w:val="00867303"/>
    <w:rsid w:val="00882492"/>
    <w:rsid w:val="00884725"/>
    <w:rsid w:val="00884CDD"/>
    <w:rsid w:val="008915B8"/>
    <w:rsid w:val="0089235D"/>
    <w:rsid w:val="00892F6F"/>
    <w:rsid w:val="008A09D0"/>
    <w:rsid w:val="008A0F29"/>
    <w:rsid w:val="008A17C8"/>
    <w:rsid w:val="008A6257"/>
    <w:rsid w:val="008B731B"/>
    <w:rsid w:val="008B73AE"/>
    <w:rsid w:val="008B7DA6"/>
    <w:rsid w:val="008C13BD"/>
    <w:rsid w:val="008C16C4"/>
    <w:rsid w:val="008C6BB9"/>
    <w:rsid w:val="008D7CF4"/>
    <w:rsid w:val="008E5EF8"/>
    <w:rsid w:val="00900B0D"/>
    <w:rsid w:val="00911172"/>
    <w:rsid w:val="00911FBE"/>
    <w:rsid w:val="00914DF6"/>
    <w:rsid w:val="0091740D"/>
    <w:rsid w:val="0092273E"/>
    <w:rsid w:val="009265BD"/>
    <w:rsid w:val="00927463"/>
    <w:rsid w:val="00930D53"/>
    <w:rsid w:val="009342D9"/>
    <w:rsid w:val="00937DEE"/>
    <w:rsid w:val="009416A3"/>
    <w:rsid w:val="009440EB"/>
    <w:rsid w:val="00953C18"/>
    <w:rsid w:val="00962BBB"/>
    <w:rsid w:val="00964D4C"/>
    <w:rsid w:val="00965542"/>
    <w:rsid w:val="00965F2B"/>
    <w:rsid w:val="00966D4C"/>
    <w:rsid w:val="00967BBA"/>
    <w:rsid w:val="00974CFD"/>
    <w:rsid w:val="00975814"/>
    <w:rsid w:val="00976D1A"/>
    <w:rsid w:val="00982DC5"/>
    <w:rsid w:val="00993E91"/>
    <w:rsid w:val="009967B0"/>
    <w:rsid w:val="00996B09"/>
    <w:rsid w:val="009A19F7"/>
    <w:rsid w:val="009C013F"/>
    <w:rsid w:val="009C5C4B"/>
    <w:rsid w:val="009D29AC"/>
    <w:rsid w:val="009D3ED8"/>
    <w:rsid w:val="009D7789"/>
    <w:rsid w:val="009E4174"/>
    <w:rsid w:val="009F044F"/>
    <w:rsid w:val="009F236C"/>
    <w:rsid w:val="00A0115D"/>
    <w:rsid w:val="00A03088"/>
    <w:rsid w:val="00A03357"/>
    <w:rsid w:val="00A03BA2"/>
    <w:rsid w:val="00A07131"/>
    <w:rsid w:val="00A13D2E"/>
    <w:rsid w:val="00A13EFD"/>
    <w:rsid w:val="00A146DA"/>
    <w:rsid w:val="00A15488"/>
    <w:rsid w:val="00A156AA"/>
    <w:rsid w:val="00A17011"/>
    <w:rsid w:val="00A223B1"/>
    <w:rsid w:val="00A22441"/>
    <w:rsid w:val="00A22E35"/>
    <w:rsid w:val="00A2785A"/>
    <w:rsid w:val="00A4222A"/>
    <w:rsid w:val="00A449CB"/>
    <w:rsid w:val="00A5134B"/>
    <w:rsid w:val="00A54DFD"/>
    <w:rsid w:val="00A615D8"/>
    <w:rsid w:val="00A62A55"/>
    <w:rsid w:val="00A83EA7"/>
    <w:rsid w:val="00A84983"/>
    <w:rsid w:val="00A86A1C"/>
    <w:rsid w:val="00A909E6"/>
    <w:rsid w:val="00A9199C"/>
    <w:rsid w:val="00A94F21"/>
    <w:rsid w:val="00A956BA"/>
    <w:rsid w:val="00AA022F"/>
    <w:rsid w:val="00AA04B2"/>
    <w:rsid w:val="00AA13F6"/>
    <w:rsid w:val="00AA51AC"/>
    <w:rsid w:val="00AA7E67"/>
    <w:rsid w:val="00AB3F1B"/>
    <w:rsid w:val="00AB4B1C"/>
    <w:rsid w:val="00AB6BF1"/>
    <w:rsid w:val="00AD2B31"/>
    <w:rsid w:val="00AD3B24"/>
    <w:rsid w:val="00AD77F3"/>
    <w:rsid w:val="00AE2B16"/>
    <w:rsid w:val="00AE3FF1"/>
    <w:rsid w:val="00AE4721"/>
    <w:rsid w:val="00AF0425"/>
    <w:rsid w:val="00AF0A82"/>
    <w:rsid w:val="00AF3308"/>
    <w:rsid w:val="00B019B6"/>
    <w:rsid w:val="00B02510"/>
    <w:rsid w:val="00B10E50"/>
    <w:rsid w:val="00B15F40"/>
    <w:rsid w:val="00B20EDA"/>
    <w:rsid w:val="00B25B32"/>
    <w:rsid w:val="00B333D1"/>
    <w:rsid w:val="00B3446E"/>
    <w:rsid w:val="00B360D3"/>
    <w:rsid w:val="00B443FE"/>
    <w:rsid w:val="00B502A0"/>
    <w:rsid w:val="00B5340A"/>
    <w:rsid w:val="00B54F22"/>
    <w:rsid w:val="00B64E3B"/>
    <w:rsid w:val="00B7068E"/>
    <w:rsid w:val="00B7169D"/>
    <w:rsid w:val="00B716DD"/>
    <w:rsid w:val="00B74221"/>
    <w:rsid w:val="00B82840"/>
    <w:rsid w:val="00B84409"/>
    <w:rsid w:val="00B85BF9"/>
    <w:rsid w:val="00BA78F4"/>
    <w:rsid w:val="00BB064F"/>
    <w:rsid w:val="00BB405F"/>
    <w:rsid w:val="00BC5DB6"/>
    <w:rsid w:val="00BC67C1"/>
    <w:rsid w:val="00BD22AB"/>
    <w:rsid w:val="00BE1C00"/>
    <w:rsid w:val="00BE234A"/>
    <w:rsid w:val="00BE2588"/>
    <w:rsid w:val="00BF6FDF"/>
    <w:rsid w:val="00C0080D"/>
    <w:rsid w:val="00C02407"/>
    <w:rsid w:val="00C07F49"/>
    <w:rsid w:val="00C260FA"/>
    <w:rsid w:val="00C34D0E"/>
    <w:rsid w:val="00C40AC5"/>
    <w:rsid w:val="00C4450E"/>
    <w:rsid w:val="00C44728"/>
    <w:rsid w:val="00C476E0"/>
    <w:rsid w:val="00C559F2"/>
    <w:rsid w:val="00C62D17"/>
    <w:rsid w:val="00C63175"/>
    <w:rsid w:val="00C806EB"/>
    <w:rsid w:val="00C8168B"/>
    <w:rsid w:val="00C83771"/>
    <w:rsid w:val="00C84FEC"/>
    <w:rsid w:val="00C9141A"/>
    <w:rsid w:val="00C92CA4"/>
    <w:rsid w:val="00C930AC"/>
    <w:rsid w:val="00CC01E1"/>
    <w:rsid w:val="00CC09BD"/>
    <w:rsid w:val="00CE0753"/>
    <w:rsid w:val="00CF02BE"/>
    <w:rsid w:val="00CF0B9A"/>
    <w:rsid w:val="00CF7285"/>
    <w:rsid w:val="00D00D28"/>
    <w:rsid w:val="00D00EC4"/>
    <w:rsid w:val="00D04C05"/>
    <w:rsid w:val="00D05CAD"/>
    <w:rsid w:val="00D06214"/>
    <w:rsid w:val="00D2796E"/>
    <w:rsid w:val="00D40CEC"/>
    <w:rsid w:val="00D46C53"/>
    <w:rsid w:val="00D558AC"/>
    <w:rsid w:val="00D56464"/>
    <w:rsid w:val="00D56765"/>
    <w:rsid w:val="00D71CE6"/>
    <w:rsid w:val="00D908EC"/>
    <w:rsid w:val="00D9259A"/>
    <w:rsid w:val="00D92749"/>
    <w:rsid w:val="00DA1586"/>
    <w:rsid w:val="00DB7711"/>
    <w:rsid w:val="00DC0C08"/>
    <w:rsid w:val="00DD08AC"/>
    <w:rsid w:val="00DD430A"/>
    <w:rsid w:val="00DD72E1"/>
    <w:rsid w:val="00DE0766"/>
    <w:rsid w:val="00DF46F1"/>
    <w:rsid w:val="00DF6DE4"/>
    <w:rsid w:val="00E10FC2"/>
    <w:rsid w:val="00E16216"/>
    <w:rsid w:val="00E30588"/>
    <w:rsid w:val="00E375B7"/>
    <w:rsid w:val="00E417EF"/>
    <w:rsid w:val="00E43086"/>
    <w:rsid w:val="00E4353C"/>
    <w:rsid w:val="00E72070"/>
    <w:rsid w:val="00E809BE"/>
    <w:rsid w:val="00E80AC7"/>
    <w:rsid w:val="00E84BCD"/>
    <w:rsid w:val="00E92175"/>
    <w:rsid w:val="00EA66F0"/>
    <w:rsid w:val="00EB2661"/>
    <w:rsid w:val="00EB3B90"/>
    <w:rsid w:val="00EC3816"/>
    <w:rsid w:val="00EF188A"/>
    <w:rsid w:val="00F045F3"/>
    <w:rsid w:val="00F0539C"/>
    <w:rsid w:val="00F23ABE"/>
    <w:rsid w:val="00F262CB"/>
    <w:rsid w:val="00F33284"/>
    <w:rsid w:val="00F35546"/>
    <w:rsid w:val="00F42942"/>
    <w:rsid w:val="00F42DCF"/>
    <w:rsid w:val="00F56FCC"/>
    <w:rsid w:val="00F73DC3"/>
    <w:rsid w:val="00F81921"/>
    <w:rsid w:val="00F87EF8"/>
    <w:rsid w:val="00F909D5"/>
    <w:rsid w:val="00F92772"/>
    <w:rsid w:val="00F93DB9"/>
    <w:rsid w:val="00FA337D"/>
    <w:rsid w:val="00FB0AF2"/>
    <w:rsid w:val="00FB1927"/>
    <w:rsid w:val="00FC1993"/>
    <w:rsid w:val="00FD70FF"/>
    <w:rsid w:val="00FE6070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25C2"/>
  <w15:chartTrackingRefBased/>
  <w15:docId w15:val="{FDB7739B-6F41-40C6-AB9D-01C9E3A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pPr>
      <w:spacing w:after="200" w:line="276" w:lineRule="auto"/>
    </w:pPr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43E0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43E0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AA04B2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1256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12562"/>
    <w:rPr>
      <w:rFonts w:ascii="Book Antiqua" w:hAnsi="Book Antiqua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412562"/>
    <w:rPr>
      <w:vertAlign w:val="superscript"/>
    </w:rPr>
  </w:style>
  <w:style w:type="paragraph" w:styleId="Liststycke">
    <w:name w:val="List Paragraph"/>
    <w:basedOn w:val="Normal"/>
    <w:uiPriority w:val="34"/>
    <w:qFormat/>
    <w:rsid w:val="0086730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3791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3791"/>
    <w:rPr>
      <w:rFonts w:ascii="Book Antiqua" w:hAnsi="Book Antiqua"/>
      <w:sz w:val="24"/>
      <w:szCs w:val="22"/>
      <w:lang w:eastAsia="en-US"/>
    </w:rPr>
  </w:style>
  <w:style w:type="paragraph" w:customStyle="1" w:styleId="Default">
    <w:name w:val="Default"/>
    <w:rsid w:val="00C44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450E"/>
    <w:rPr>
      <w:b/>
      <w:bCs/>
    </w:rPr>
  </w:style>
  <w:style w:type="paragraph" w:styleId="Normalwebb">
    <w:name w:val="Normal (Web)"/>
    <w:basedOn w:val="Normal"/>
    <w:uiPriority w:val="99"/>
    <w:unhideWhenUsed/>
    <w:rsid w:val="00E80AC7"/>
    <w:pPr>
      <w:spacing w:after="0" w:line="240" w:lineRule="auto"/>
    </w:pPr>
    <w:rPr>
      <w:rFonts w:ascii="Times New Roman" w:eastAsiaTheme="minorHAnsi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4B1"/>
    <w:rPr>
      <w:rFonts w:ascii="Segoe UI" w:hAnsi="Segoe UI" w:cs="Segoe UI"/>
      <w:sz w:val="18"/>
      <w:szCs w:val="1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F3F4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B1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730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819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2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5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4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1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74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1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3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87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0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265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7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48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35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589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.eukansliet-event@regeringskansliet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binternet.ohchr.org/_layouts/15/treatybodyexternal/Download.aspx?symbolno=CRPD%2FC%2FSWE%2FCO%2F2-3&amp;Lang=en%20odyexternal/Download.aspx?symbolno=CRPD%2FC%2FSWE%2FCO%2F2-3&amp;Lang=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ktionsratt.se/wp-content/uploads/2024/01/CSO-Alternative-report-CRPD-SWE-2024-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pektforrattigheter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sellberg.hansen@regeringskansliet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C026-3732-45CA-A87E-1EB387D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680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Handikappförbunden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Ahlgren</dc:creator>
  <cp:keywords/>
  <dc:description/>
  <cp:lastModifiedBy>Mia Ahlgren</cp:lastModifiedBy>
  <cp:revision>57</cp:revision>
  <cp:lastPrinted>2015-11-24T13:59:00Z</cp:lastPrinted>
  <dcterms:created xsi:type="dcterms:W3CDTF">2024-03-25T18:00:00Z</dcterms:created>
  <dcterms:modified xsi:type="dcterms:W3CDTF">2024-03-28T10:46:00Z</dcterms:modified>
</cp:coreProperties>
</file>